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38137063" w:rsidP="77A1B92B" w:rsidRDefault="38137063" w14:paraId="74BA4040" w14:textId="4C72DB57">
      <w:pPr>
        <w:pStyle w:val="Title"/>
        <w:bidi w:val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="38137063">
        <w:rPr/>
        <w:t xml:space="preserve">Fundraising: Private Support for the 4-H Program </w:t>
      </w:r>
    </w:p>
    <w:p w:rsidR="38137063" w:rsidP="77A1B92B" w:rsidRDefault="38137063" w14:paraId="20A20AB4" w14:textId="4A183CE3">
      <w:pPr>
        <w:pStyle w:val="Subtitle"/>
        <w:bidi w:val="0"/>
        <w:rPr>
          <w:rFonts w:ascii="Times New Roman" w:hAnsi="Times New Roman" w:eastAsia="Times New Roman" w:cs="Times New Roman"/>
          <w:sz w:val="22"/>
          <w:szCs w:val="22"/>
        </w:rPr>
      </w:pPr>
      <w:r w:rsidR="38137063">
        <w:rPr/>
        <w:t>Adapted from 4-H National Headquarters Fact Sheet</w:t>
      </w:r>
    </w:p>
    <w:p w:rsidR="38137063" w:rsidP="77A1B92B" w:rsidRDefault="38137063" w14:paraId="408ADF0E" w14:textId="00835BB3">
      <w:pPr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Education and character-building are the basic premises of the 4-H Youth Development program. Federal, State and county tax funds are the major source of support for all Cooperative Extension programs, including 4-H. However, there are some educational efforts provided through 4-H which cannot be fully supported by tax dollars alone and local and statewide fundraising by 4-H groups has always been an integral part of conducting 4-H programs. 4-H programs should provide opportunity for the many private groups interested in youth to help advance the 4-H program, to become “friends of 4-H” with contributions of time,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money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and facilities. New or broader program opportunities that may not have been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anticipated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within the normal funding processes for 4-H, can be encouraged by private support for 4-H. </w:t>
      </w:r>
    </w:p>
    <w:p w:rsidR="38137063" w:rsidP="77A1B92B" w:rsidRDefault="38137063" w14:paraId="711F706C" w14:textId="10776E8E">
      <w:pPr>
        <w:bidi w:val="0"/>
        <w:spacing w:before="0" w:beforeAutospacing="off" w:after="160" w:afterAutospacing="off" w:line="27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In seeking private support for 4-H programs, through fundraising, State and local Extension officials must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ensure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that the funds are given and used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in accordance with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77A1B92B" w:rsidR="3813706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 xml:space="preserve">Title 7 of the Code of Federal Regulations section 8 and USDA Guidelines </w:t>
      </w:r>
      <w:r w:rsidRPr="77A1B92B" w:rsidR="3813706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pertaining to</w:t>
      </w:r>
      <w:r w:rsidRPr="77A1B92B" w:rsidR="38137063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 xml:space="preserve"> the 4-H program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 Critical elements of these regulations and guidelines include:</w:t>
      </w:r>
    </w:p>
    <w:p w:rsidR="38137063" w:rsidP="77A1B92B" w:rsidRDefault="38137063" w14:paraId="16DBB746" w14:textId="6A8947E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Fundraising programs using the 4-H Name and Emblem may be carried out for specific educational purposes. Such fundraising programs and use of the 4-H Name and Emblem on or associated with, products, and services for such purposes must have the approval of [the]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appropriate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Extension office (local, county,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state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or national level).</w:t>
      </w:r>
    </w:p>
    <w:p w:rsidR="38137063" w:rsidP="77A1B92B" w:rsidRDefault="38137063" w14:paraId="2EA338CA" w14:textId="2BBCEEB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All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money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received from 4-H fundraising programs, except those necessary to pay reasonable expenses, must be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expended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to further the 4-H educational programs.</w:t>
      </w:r>
    </w:p>
    <w:p w:rsidR="38137063" w:rsidP="77A1B92B" w:rsidRDefault="38137063" w14:paraId="0AA79D33" w14:textId="168740C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Private support moneys should be: </w:t>
      </w:r>
    </w:p>
    <w:p w:rsidR="38137063" w:rsidP="77A1B92B" w:rsidRDefault="38137063" w14:paraId="776671E1" w14:textId="104DB977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Given and used for priority educational purposes. </w:t>
      </w:r>
    </w:p>
    <w:p w:rsidR="38137063" w:rsidP="77A1B92B" w:rsidRDefault="38137063" w14:paraId="3D193BA4" w14:textId="5C59C5EF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Accounted for efficiently and fully</w:t>
      </w:r>
    </w:p>
    <w:p w:rsidR="38137063" w:rsidP="77A1B92B" w:rsidRDefault="38137063" w14:paraId="08695621" w14:textId="5E60F6A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Fundraising groups properly authorized to use the 4-H Name and Emblem are to be held accountable to the 4-H program granting authorization. There must be a definite plan to account for funds raised prior to authorization. Such a plan should be within the policy guidelines of the State for handling funds.</w:t>
      </w:r>
    </w:p>
    <w:p w:rsidR="38137063" w:rsidP="77A1B92B" w:rsidRDefault="38137063" w14:paraId="6463ABB5" w14:textId="028992C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Any use of the 4-H Name and Emblem is forbidden if it exploits the 4-H programs, its volunteer leaders or 4 –H youth participants or USDA, Cooperative Extension, land-grant institutions, or their employees</w:t>
      </w:r>
    </w:p>
    <w:p w:rsidR="38137063" w:rsidP="77A1B92B" w:rsidRDefault="38137063" w14:paraId="1BA2A989" w14:textId="2E9BA29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4-H Name and Emblem shall not be used to imply endorsement of commercial firms,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products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or services.</w:t>
      </w:r>
    </w:p>
    <w:p w:rsidR="38137063" w:rsidP="77A1B92B" w:rsidRDefault="38137063" w14:paraId="02F7531A" w14:textId="2E72F64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In connection with 4-H fundraising purposes, the following disclaimer statement must be used on products or services offered for sale: </w:t>
      </w:r>
    </w:p>
    <w:p w:rsidR="38137063" w:rsidP="77A1B92B" w:rsidRDefault="38137063" w14:paraId="02919FDF" w14:textId="15F6B6E4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79" w:lineRule="auto"/>
        <w:ind w:right="0"/>
        <w:jc w:val="lef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“A 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portion</w:t>
      </w:r>
      <w:r w:rsidRPr="77A1B92B" w:rsidR="3813706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of the sales price of this product or service will be used to promote 4-H educational programs. No endorsement of the product or service by 4-H is implied or intended.”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40A6C102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40A6C102" w:rsidRDefault="170F7FFE" w14:paraId="0E2FE1E7" w14:textId="77A1F8E9">
          <w:pPr>
            <w:shd w:val="clear" w:color="auto" w:fill="FFFFFF" w:themeFill="background1"/>
            <w:bidi w:val="0"/>
            <w:spacing w:before="0" w:beforeAutospacing="off" w:after="150" w:afterAutospacing="off"/>
            <w:jc w:val="center"/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</w:pP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The University of Connecticut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complies with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all applicable federal and state laws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regarding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non-discrimination, equal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opportunity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hyperlink r:id="R799db95a1ed64daf">
            <w:r w:rsidRPr="40A6C102" w:rsidR="40A6C102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1793E"/>
                <w:sz w:val="12"/>
                <w:szCs w:val="12"/>
                <w:u w:val="single"/>
                <w:lang w:val="en-US"/>
              </w:rPr>
              <w:t>extensioncivilrights@uconn.edu</w:t>
            </w:r>
          </w:hyperlink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ef3c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E81DE7C"/>
    <w:rsid w:val="13306F7E"/>
    <w:rsid w:val="170F7FFE"/>
    <w:rsid w:val="1C815BF1"/>
    <w:rsid w:val="296E455D"/>
    <w:rsid w:val="2B217FAA"/>
    <w:rsid w:val="35B20764"/>
    <w:rsid w:val="38137063"/>
    <w:rsid w:val="40A6C102"/>
    <w:rsid w:val="45252F0E"/>
    <w:rsid w:val="4D905B01"/>
    <w:rsid w:val="51D64DF6"/>
    <w:rsid w:val="54E46462"/>
    <w:rsid w:val="559CE3D4"/>
    <w:rsid w:val="5B87C225"/>
    <w:rsid w:val="5D8A675A"/>
    <w:rsid w:val="6125CB74"/>
    <w:rsid w:val="64097CBD"/>
    <w:rsid w:val="6562C84A"/>
    <w:rsid w:val="6619790E"/>
    <w:rsid w:val="681DA65C"/>
    <w:rsid w:val="6E321720"/>
    <w:rsid w:val="77A1B92B"/>
    <w:rsid w:val="7923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77A1B92B"/>
    <w:rPr>
      <w:rFonts w:ascii="Times New Roman" w:hAnsi="Times New Roman" w:eastAsia="Times New Roman" w:cs="Times New Roman"/>
      <w:b w:val="1"/>
      <w:bCs w:val="1"/>
      <w:sz w:val="28"/>
      <w:szCs w:val="28"/>
    </w:rPr>
  </w:style>
  <w:style w:type="paragraph" w:styleId="Title">
    <w:uiPriority w:val="10"/>
    <w:name w:val="Title"/>
    <w:basedOn w:val="Normal"/>
    <w:next w:val="Normal"/>
    <w:link w:val="TitleChar"/>
    <w:qFormat/>
    <w:rsid w:val="77A1B92B"/>
    <w:rPr>
      <w:rFonts w:ascii="Times New Roman" w:hAnsi="Times New Roman" w:eastAsia="Times New Roman" w:cs="Times New Roman"/>
      <w:b w:val="1"/>
      <w:bCs w:val="1"/>
      <w:sz w:val="28"/>
      <w:szCs w:val="28"/>
    </w:rPr>
    <w:pPr>
      <w:bidi w:val="0"/>
      <w:spacing w:before="0" w:beforeAutospacing="off" w:after="160" w:afterAutospacing="off" w:line="279" w:lineRule="auto"/>
      <w:ind w:left="0" w:right="0"/>
      <w:jc w:val="center"/>
    </w:pPr>
  </w:style>
  <w:style w:type="character" w:styleId="SubtitleChar" w:customStyle="true">
    <w:uiPriority w:val="11"/>
    <w:name w:val="Subtitle Char"/>
    <w:basedOn w:val="Normal"/>
    <w:link w:val="Subtitle"/>
    <w:rsid w:val="77A1B92B"/>
    <w:rPr>
      <w:rFonts w:ascii="Times New Roman" w:hAnsi="Times New Roman" w:eastAsia="Times New Roman" w:cs="Times New Roman"/>
      <w:sz w:val="22"/>
      <w:szCs w:val="22"/>
    </w:rPr>
  </w:style>
  <w:style w:type="paragraph" w:styleId="Subtitle">
    <w:uiPriority w:val="11"/>
    <w:name w:val="Subtitle"/>
    <w:basedOn w:val="Normal"/>
    <w:next w:val="Normal"/>
    <w:link w:val="SubtitleChar"/>
    <w:qFormat/>
    <w:rsid w:val="77A1B92B"/>
    <w:rPr>
      <w:rFonts w:ascii="Times New Roman" w:hAnsi="Times New Roman" w:eastAsia="Times New Roman" w:cs="Times New Roman"/>
      <w:sz w:val="22"/>
      <w:szCs w:val="22"/>
    </w:rPr>
    <w:pPr>
      <w:bidi w:val="0"/>
      <w:spacing w:before="0" w:beforeAutospacing="off" w:after="160" w:afterAutospacing="off" w:line="279" w:lineRule="auto"/>
      <w:ind w:left="0" w:right="0"/>
      <w:jc w:val="center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7A1B92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228744177a834cfd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extensioncivilrights@uconn.edu" TargetMode="External" Id="R799db95a1ed64d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Syrotiak, Matthew</dc:creator>
  <cp:keywords/>
  <dc:description/>
  <cp:lastModifiedBy>Syrotiak, Matthew</cp:lastModifiedBy>
  <dcterms:created xsi:type="dcterms:W3CDTF">2025-02-20T20:00:25Z</dcterms:created>
  <dcterms:modified xsi:type="dcterms:W3CDTF">2025-05-07T16:24:04Z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