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32BF4DBE" w:rsidP="5B67DEF0" w:rsidRDefault="32BF4DBE" w14:paraId="5BEB405E" w14:textId="716DDA82">
      <w:pPr>
        <w:pStyle w:val="Heading1"/>
        <w:rPr>
          <w:rFonts w:ascii="Calibri" w:hAnsi="Calibri" w:eastAsia="Calibri" w:cs="Calibri"/>
          <w:b w:val="1"/>
          <w:bCs w:val="1"/>
          <w:sz w:val="28"/>
          <w:szCs w:val="28"/>
        </w:rPr>
      </w:pPr>
      <w:r w:rsidR="32BF4DBE">
        <w:rPr/>
        <w:t xml:space="preserve">4-H Tax Exemption &amp; the Connecticut 4-H Foundation Inc. </w:t>
      </w:r>
    </w:p>
    <w:p w:rsidR="32BF4DBE" w:rsidP="5B67DEF0" w:rsidRDefault="32BF4DBE" w14:paraId="7D3A483F" w14:textId="18BD437D">
      <w:pPr>
        <w:pStyle w:val="Heading2"/>
        <w:rPr>
          <w:rFonts w:ascii="Calibri" w:hAnsi="Calibri" w:eastAsia="Calibri" w:cs="Calibri"/>
          <w:b w:val="1"/>
          <w:bCs w:val="1"/>
          <w:noProof w:val="0"/>
          <w:sz w:val="22"/>
          <w:szCs w:val="22"/>
          <w:lang w:val="en-US"/>
        </w:rPr>
      </w:pPr>
      <w:r w:rsidRPr="5B67DEF0" w:rsidR="32BF4DBE">
        <w:rPr>
          <w:noProof w:val="0"/>
          <w:lang w:val="en-US"/>
        </w:rPr>
        <w:t xml:space="preserve">To All 4-H Clubs in Connecticut: </w:t>
      </w:r>
    </w:p>
    <w:p w:rsidR="32BF4DBE" w:rsidP="0D2F0688" w:rsidRDefault="32BF4DBE" w14:paraId="1B2B19F8" w14:textId="784ED9CC">
      <w:pPr>
        <w:bidi w:val="0"/>
        <w:rPr>
          <w:rFonts w:ascii="Calibri" w:hAnsi="Calibri" w:eastAsia="Calibri" w:cs="Calibri"/>
          <w:noProof w:val="0"/>
          <w:sz w:val="22"/>
          <w:szCs w:val="22"/>
          <w:lang w:val="en-US"/>
        </w:rPr>
      </w:pPr>
      <w:r w:rsidRPr="0D2F0688" w:rsidR="32BF4DBE">
        <w:rPr>
          <w:rFonts w:ascii="Calibri" w:hAnsi="Calibri" w:eastAsia="Calibri" w:cs="Calibri"/>
          <w:noProof w:val="0"/>
          <w:sz w:val="22"/>
          <w:szCs w:val="22"/>
          <w:lang w:val="en-US"/>
        </w:rPr>
        <w:t xml:space="preserve">As many of you know, the national 4-H program decided several years ago to end serving as the “umbrella” relating to nonprofit status for all the local 4-H clubs across the country. In response to that, we have </w:t>
      </w:r>
      <w:r w:rsidRPr="0D2F0688" w:rsidR="32BF4DBE">
        <w:rPr>
          <w:rFonts w:ascii="Calibri" w:hAnsi="Calibri" w:eastAsia="Calibri" w:cs="Calibri"/>
          <w:noProof w:val="0"/>
          <w:sz w:val="22"/>
          <w:szCs w:val="22"/>
          <w:lang w:val="en-US"/>
        </w:rPr>
        <w:t>established</w:t>
      </w:r>
      <w:r w:rsidRPr="0D2F0688" w:rsidR="32BF4DBE">
        <w:rPr>
          <w:rFonts w:ascii="Calibri" w:hAnsi="Calibri" w:eastAsia="Calibri" w:cs="Calibri"/>
          <w:noProof w:val="0"/>
          <w:sz w:val="22"/>
          <w:szCs w:val="22"/>
          <w:lang w:val="en-US"/>
        </w:rPr>
        <w:t xml:space="preserve"> the Connecticut 4-H Foundation, Inc. (“CT 4-H”), which is a 501(c)(3) tax-exempt nonprofit organization. By </w:t>
      </w:r>
      <w:r w:rsidRPr="0D2F0688" w:rsidR="32BF4DBE">
        <w:rPr>
          <w:rFonts w:ascii="Calibri" w:hAnsi="Calibri" w:eastAsia="Calibri" w:cs="Calibri"/>
          <w:noProof w:val="0"/>
          <w:sz w:val="22"/>
          <w:szCs w:val="22"/>
          <w:lang w:val="en-US"/>
        </w:rPr>
        <w:t>operating</w:t>
      </w:r>
      <w:r w:rsidRPr="0D2F0688" w:rsidR="32BF4DBE">
        <w:rPr>
          <w:rFonts w:ascii="Calibri" w:hAnsi="Calibri" w:eastAsia="Calibri" w:cs="Calibri"/>
          <w:noProof w:val="0"/>
          <w:sz w:val="22"/>
          <w:szCs w:val="22"/>
          <w:lang w:val="en-US"/>
        </w:rPr>
        <w:t xml:space="preserve"> under this new “umbrella,” each of the 4-H Clubs across Connecticut can be exempt from paying federal income </w:t>
      </w:r>
      <w:r w:rsidRPr="0D2F0688" w:rsidR="15908F9D">
        <w:rPr>
          <w:rFonts w:ascii="Calibri" w:hAnsi="Calibri" w:eastAsia="Calibri" w:cs="Calibri"/>
          <w:noProof w:val="0"/>
          <w:sz w:val="22"/>
          <w:szCs w:val="22"/>
          <w:lang w:val="en-US"/>
        </w:rPr>
        <w:t>tax and</w:t>
      </w:r>
      <w:r w:rsidRPr="0D2F0688" w:rsidR="32BF4DBE">
        <w:rPr>
          <w:rFonts w:ascii="Calibri" w:hAnsi="Calibri" w:eastAsia="Calibri" w:cs="Calibri"/>
          <w:noProof w:val="0"/>
          <w:sz w:val="22"/>
          <w:szCs w:val="22"/>
          <w:lang w:val="en-US"/>
        </w:rPr>
        <w:t xml:space="preserve"> can accept tax-deductible donations. This relieves 4-H Clubs from having to incorporate separately and to apply to the IRS for 501(c)(3) status. It will provide each participating club with the capacity to (a) be exempt from paying income tax on any net revenues; (b) accept tax-deductible donations; and (c) reduce liability exposure for individuals involved in 4-H club activities</w:t>
      </w:r>
    </w:p>
    <w:p w:rsidR="32BF4DBE" w:rsidP="5B67DEF0" w:rsidRDefault="32BF4DBE" w14:paraId="3D318825" w14:textId="41FA0328">
      <w:pPr>
        <w:pStyle w:val="Heading2"/>
        <w:rPr>
          <w:rFonts w:ascii="Calibri" w:hAnsi="Calibri" w:eastAsia="Calibri" w:cs="Calibri"/>
          <w:b w:val="1"/>
          <w:bCs w:val="1"/>
          <w:noProof w:val="0"/>
          <w:sz w:val="22"/>
          <w:szCs w:val="22"/>
          <w:lang w:val="en-US"/>
        </w:rPr>
      </w:pPr>
      <w:r w:rsidRPr="5B67DEF0" w:rsidR="32BF4DBE">
        <w:rPr>
          <w:noProof w:val="0"/>
          <w:lang w:val="en-US"/>
        </w:rPr>
        <w:t xml:space="preserve">How to take advantage of the CT 4-H Foundation: </w:t>
      </w:r>
    </w:p>
    <w:p w:rsidR="32BF4DBE" w:rsidP="0D2F0688" w:rsidRDefault="32BF4DBE" w14:paraId="73D89762" w14:textId="08B1CF81">
      <w:pPr>
        <w:pStyle w:val="ListParagraph"/>
        <w:numPr>
          <w:ilvl w:val="0"/>
          <w:numId w:val="1"/>
        </w:numPr>
        <w:bidi w:val="0"/>
        <w:ind w:left="360"/>
        <w:rPr>
          <w:rFonts w:ascii="Calibri" w:hAnsi="Calibri" w:eastAsia="Calibri" w:cs="Calibri"/>
          <w:noProof w:val="0"/>
          <w:sz w:val="22"/>
          <w:szCs w:val="22"/>
          <w:lang w:val="en-US"/>
        </w:rPr>
      </w:pPr>
      <w:r w:rsidRPr="5B67DEF0" w:rsidR="32BF4DBE">
        <w:rPr>
          <w:rStyle w:val="Heading3Char"/>
          <w:noProof w:val="0"/>
          <w:lang w:val="en-US"/>
        </w:rPr>
        <w:t>Bank Account:</w:t>
      </w:r>
      <w:r w:rsidRPr="5B67DEF0" w:rsidR="32BF4DBE">
        <w:rPr>
          <w:rStyle w:val="Heading3Char"/>
          <w:noProof w:val="0"/>
          <w:lang w:val="en-US"/>
        </w:rPr>
        <w:t xml:space="preserve"> </w:t>
      </w:r>
      <w:r w:rsidRPr="5B67DEF0" w:rsidR="32BF4DBE">
        <w:rPr>
          <w:rFonts w:ascii="Calibri" w:hAnsi="Calibri" w:eastAsia="Calibri" w:cs="Calibri"/>
          <w:noProof w:val="0"/>
          <w:sz w:val="22"/>
          <w:szCs w:val="22"/>
          <w:lang w:val="en-US"/>
        </w:rPr>
        <w:t xml:space="preserve">Many 4-H clubs have their own bank accounts, or some clubs use the bank account of the club’s leader. The IRS could view funds deposited in your personal account for 4-H activities as income to you personally – which is taxable to you. </w:t>
      </w:r>
      <w:r w:rsidRPr="5B67DEF0" w:rsidR="1289D2B3">
        <w:rPr>
          <w:rFonts w:ascii="Calibri" w:hAnsi="Calibri" w:eastAsia="Calibri" w:cs="Calibri"/>
          <w:noProof w:val="0"/>
          <w:sz w:val="22"/>
          <w:szCs w:val="22"/>
          <w:lang w:val="en-US"/>
        </w:rPr>
        <w:t>To</w:t>
      </w:r>
      <w:r w:rsidRPr="5B67DEF0" w:rsidR="32BF4DBE">
        <w:rPr>
          <w:rFonts w:ascii="Calibri" w:hAnsi="Calibri" w:eastAsia="Calibri" w:cs="Calibri"/>
          <w:noProof w:val="0"/>
          <w:sz w:val="22"/>
          <w:szCs w:val="22"/>
          <w:lang w:val="en-US"/>
        </w:rPr>
        <w:t xml:space="preserve"> take advantage of the CT 4-H tax-exempt status, each 4-H club should </w:t>
      </w:r>
      <w:r w:rsidRPr="5B67DEF0" w:rsidR="32BF4DBE">
        <w:rPr>
          <w:rFonts w:ascii="Calibri" w:hAnsi="Calibri" w:eastAsia="Calibri" w:cs="Calibri"/>
          <w:noProof w:val="0"/>
          <w:sz w:val="22"/>
          <w:szCs w:val="22"/>
          <w:lang w:val="en-US"/>
        </w:rPr>
        <w:t>establish</w:t>
      </w:r>
      <w:r w:rsidRPr="5B67DEF0" w:rsidR="32BF4DBE">
        <w:rPr>
          <w:rFonts w:ascii="Calibri" w:hAnsi="Calibri" w:eastAsia="Calibri" w:cs="Calibri"/>
          <w:noProof w:val="0"/>
          <w:sz w:val="22"/>
          <w:szCs w:val="22"/>
          <w:lang w:val="en-US"/>
        </w:rPr>
        <w:t xml:space="preserve"> a bank account using the CT 4-H employer identification number (EIN) or Federal Tax Identification Number (the number issued by the IRS to </w:t>
      </w:r>
      <w:r w:rsidRPr="5B67DEF0" w:rsidR="32BF4DBE">
        <w:rPr>
          <w:rFonts w:ascii="Calibri" w:hAnsi="Calibri" w:eastAsia="Calibri" w:cs="Calibri"/>
          <w:noProof w:val="0"/>
          <w:sz w:val="22"/>
          <w:szCs w:val="22"/>
          <w:lang w:val="en-US"/>
        </w:rPr>
        <w:t>identify</w:t>
      </w:r>
      <w:r w:rsidRPr="5B67DEF0" w:rsidR="32BF4DBE">
        <w:rPr>
          <w:rFonts w:ascii="Calibri" w:hAnsi="Calibri" w:eastAsia="Calibri" w:cs="Calibri"/>
          <w:noProof w:val="0"/>
          <w:sz w:val="22"/>
          <w:szCs w:val="22"/>
          <w:lang w:val="en-US"/>
        </w:rPr>
        <w:t xml:space="preserve"> any non-individual business or other entity). The account can be named “XYZ 4-H Club / CT 4- H Foundation</w:t>
      </w:r>
      <w:r w:rsidRPr="5B67DEF0" w:rsidR="7A24ED17">
        <w:rPr>
          <w:rFonts w:ascii="Calibri" w:hAnsi="Calibri" w:eastAsia="Calibri" w:cs="Calibri"/>
          <w:noProof w:val="0"/>
          <w:sz w:val="22"/>
          <w:szCs w:val="22"/>
          <w:lang w:val="en-US"/>
        </w:rPr>
        <w:t>” and</w:t>
      </w:r>
      <w:r w:rsidRPr="5B67DEF0" w:rsidR="32BF4DBE">
        <w:rPr>
          <w:rFonts w:ascii="Calibri" w:hAnsi="Calibri" w:eastAsia="Calibri" w:cs="Calibri"/>
          <w:noProof w:val="0"/>
          <w:sz w:val="22"/>
          <w:szCs w:val="22"/>
          <w:lang w:val="en-US"/>
        </w:rPr>
        <w:t xml:space="preserve"> can be opened at any bank. There is not one required bank that needs to be used. Please bring with you the following documents (contact your county 4-H educator to obtain a copy): </w:t>
      </w:r>
    </w:p>
    <w:p w:rsidR="32BF4DBE" w:rsidP="0D2F0688" w:rsidRDefault="32BF4DBE" w14:paraId="779767E5" w14:textId="547EA31F">
      <w:pPr>
        <w:pStyle w:val="ListParagraph"/>
        <w:numPr>
          <w:ilvl w:val="1"/>
          <w:numId w:val="1"/>
        </w:numPr>
        <w:bidi w:val="0"/>
        <w:rPr>
          <w:rFonts w:ascii="Calibri" w:hAnsi="Calibri" w:eastAsia="Calibri" w:cs="Calibri"/>
          <w:noProof w:val="0"/>
          <w:sz w:val="22"/>
          <w:szCs w:val="22"/>
          <w:lang w:val="en-US"/>
        </w:rPr>
      </w:pPr>
      <w:r w:rsidRPr="0D2F0688" w:rsidR="32BF4DBE">
        <w:rPr>
          <w:rFonts w:ascii="Calibri" w:hAnsi="Calibri" w:eastAsia="Calibri" w:cs="Calibri"/>
          <w:noProof w:val="0"/>
          <w:sz w:val="22"/>
          <w:szCs w:val="22"/>
          <w:lang w:val="en-US"/>
        </w:rPr>
        <w:t>The letter to the bank from CT 4-H authorizing the establishment of the account</w:t>
      </w:r>
    </w:p>
    <w:p w:rsidR="32BF4DBE" w:rsidP="0D2F0688" w:rsidRDefault="32BF4DBE" w14:paraId="49218E7B" w14:textId="58A1A1BE">
      <w:pPr>
        <w:pStyle w:val="ListParagraph"/>
        <w:numPr>
          <w:ilvl w:val="1"/>
          <w:numId w:val="1"/>
        </w:numPr>
        <w:bidi w:val="0"/>
        <w:rPr>
          <w:rFonts w:ascii="Calibri" w:hAnsi="Calibri" w:eastAsia="Calibri" w:cs="Calibri"/>
          <w:noProof w:val="0"/>
          <w:sz w:val="22"/>
          <w:szCs w:val="22"/>
          <w:lang w:val="en-US"/>
        </w:rPr>
      </w:pPr>
      <w:r w:rsidRPr="0D2F0688" w:rsidR="32BF4DBE">
        <w:rPr>
          <w:rFonts w:ascii="Calibri" w:hAnsi="Calibri" w:eastAsia="Calibri" w:cs="Calibri"/>
          <w:noProof w:val="0"/>
          <w:sz w:val="22"/>
          <w:szCs w:val="22"/>
          <w:lang w:val="en-US"/>
        </w:rPr>
        <w:t>A copy of the CT 4-H IRS determination letter</w:t>
      </w:r>
    </w:p>
    <w:p w:rsidR="32BF4DBE" w:rsidP="0D2F0688" w:rsidRDefault="32BF4DBE" w14:paraId="380D6BDD" w14:textId="25604E61">
      <w:pPr>
        <w:pStyle w:val="ListParagraph"/>
        <w:numPr>
          <w:ilvl w:val="1"/>
          <w:numId w:val="1"/>
        </w:numPr>
        <w:bidi w:val="0"/>
        <w:rPr>
          <w:rFonts w:ascii="Calibri" w:hAnsi="Calibri" w:eastAsia="Calibri" w:cs="Calibri"/>
          <w:noProof w:val="0"/>
          <w:sz w:val="22"/>
          <w:szCs w:val="22"/>
          <w:lang w:val="en-US"/>
        </w:rPr>
      </w:pPr>
      <w:r w:rsidRPr="0D2F0688" w:rsidR="32BF4DBE">
        <w:rPr>
          <w:rFonts w:ascii="Calibri" w:hAnsi="Calibri" w:eastAsia="Calibri" w:cs="Calibri"/>
          <w:noProof w:val="0"/>
          <w:sz w:val="22"/>
          <w:szCs w:val="22"/>
          <w:lang w:val="en-US"/>
        </w:rPr>
        <w:t>A copy of the CT 4-H Foundation certificate of incorporation</w:t>
      </w:r>
    </w:p>
    <w:p w:rsidR="32BF4DBE" w:rsidP="0D2F0688" w:rsidRDefault="32BF4DBE" w14:paraId="73B3BF20" w14:textId="167DDD76">
      <w:pPr>
        <w:bidi w:val="0"/>
        <w:rPr>
          <w:rFonts w:ascii="Calibri" w:hAnsi="Calibri" w:eastAsia="Calibri" w:cs="Calibri"/>
          <w:noProof w:val="0"/>
          <w:sz w:val="22"/>
          <w:szCs w:val="22"/>
          <w:lang w:val="en-US"/>
        </w:rPr>
      </w:pPr>
      <w:r w:rsidRPr="0D2F0688" w:rsidR="32BF4DBE">
        <w:rPr>
          <w:rFonts w:ascii="Calibri" w:hAnsi="Calibri" w:eastAsia="Calibri" w:cs="Calibri"/>
          <w:noProof w:val="0"/>
          <w:sz w:val="22"/>
          <w:szCs w:val="22"/>
          <w:lang w:val="en-US"/>
        </w:rPr>
        <w:t>Once the bank account has been opened, the bank name and account number must be provided to the County 4-H Educator</w:t>
      </w:r>
    </w:p>
    <w:p w:rsidR="0D2F0688" w:rsidP="1ADD51BC" w:rsidRDefault="0D2F0688" w14:paraId="735220DA" w14:textId="7E7F450C">
      <w:pPr>
        <w:pStyle w:val="ListParagraph"/>
        <w:numPr>
          <w:ilvl w:val="0"/>
          <w:numId w:val="1"/>
        </w:numPr>
        <w:bidi w:val="0"/>
        <w:spacing w:after="120" w:afterAutospacing="off"/>
        <w:ind w:left="360"/>
        <w:rPr>
          <w:rFonts w:ascii="Calibri" w:hAnsi="Calibri" w:eastAsia="Calibri" w:cs="Calibri"/>
          <w:noProof w:val="0"/>
          <w:sz w:val="22"/>
          <w:szCs w:val="22"/>
          <w:lang w:val="en-US"/>
        </w:rPr>
      </w:pPr>
      <w:r w:rsidRPr="5B67DEF0" w:rsidR="32BF4DBE">
        <w:rPr>
          <w:rStyle w:val="Heading3Char"/>
          <w:noProof w:val="0"/>
          <w:lang w:val="en-US"/>
        </w:rPr>
        <w:t>Donations</w:t>
      </w:r>
      <w:r w:rsidRPr="5B67DEF0" w:rsidR="32BF4DBE">
        <w:rPr>
          <w:rFonts w:ascii="Calibri" w:hAnsi="Calibri" w:eastAsia="Calibri" w:cs="Calibri"/>
          <w:noProof w:val="0"/>
          <w:sz w:val="22"/>
          <w:szCs w:val="22"/>
          <w:lang w:val="en-US"/>
        </w:rPr>
        <w:t xml:space="preserve">: Once the new bank account has been opened, grants, donations, or sponsorships from supporters can be deposited into the club’s new account. Donors need to be sent a receipt for their tax-deductible donation. The receipt should </w:t>
      </w:r>
      <w:r w:rsidRPr="5B67DEF0" w:rsidR="32BF4DBE">
        <w:rPr>
          <w:rFonts w:ascii="Calibri" w:hAnsi="Calibri" w:eastAsia="Calibri" w:cs="Calibri"/>
          <w:noProof w:val="0"/>
          <w:sz w:val="22"/>
          <w:szCs w:val="22"/>
          <w:lang w:val="en-US"/>
        </w:rPr>
        <w:t>identify</w:t>
      </w:r>
      <w:r w:rsidRPr="5B67DEF0" w:rsidR="32BF4DBE">
        <w:rPr>
          <w:rFonts w:ascii="Calibri" w:hAnsi="Calibri" w:eastAsia="Calibri" w:cs="Calibri"/>
          <w:noProof w:val="0"/>
          <w:sz w:val="22"/>
          <w:szCs w:val="22"/>
          <w:lang w:val="en-US"/>
        </w:rPr>
        <w:t xml:space="preserve"> the organization as “XYZ 4-H Club/CT 4-H Foundation” with the Federal Tax Identification Number on the receipt. Please send a copy of any donation receipts to </w:t>
      </w:r>
      <w:r w:rsidRPr="5B67DEF0" w:rsidR="44FB5F44">
        <w:rPr>
          <w:rFonts w:ascii="Calibri" w:hAnsi="Calibri" w:eastAsia="Calibri" w:cs="Calibri"/>
          <w:noProof w:val="0"/>
          <w:sz w:val="22"/>
          <w:szCs w:val="22"/>
          <w:lang w:val="en-US"/>
        </w:rPr>
        <w:t xml:space="preserve">the State 4-H Office </w:t>
      </w:r>
      <w:r w:rsidRPr="5B67DEF0" w:rsidR="32BF4DBE">
        <w:rPr>
          <w:rFonts w:ascii="Calibri" w:hAnsi="Calibri" w:eastAsia="Calibri" w:cs="Calibri"/>
          <w:noProof w:val="0"/>
          <w:sz w:val="22"/>
          <w:szCs w:val="22"/>
          <w:lang w:val="en-US"/>
        </w:rPr>
        <w:t xml:space="preserve">at the CT 4-H Foundation. </w:t>
      </w:r>
      <w:r w:rsidRPr="5B67DEF0" w:rsidR="32BF4DBE">
        <w:rPr>
          <w:rFonts w:ascii="Calibri" w:hAnsi="Calibri" w:eastAsia="Calibri" w:cs="Calibri"/>
          <w:noProof w:val="0"/>
          <w:sz w:val="22"/>
          <w:szCs w:val="22"/>
          <w:lang w:val="en-US"/>
        </w:rPr>
        <w:t xml:space="preserve">If you have any questions about how to handle donations and acknowledgements (the IRS has rules on all of these points), please contact </w:t>
      </w:r>
      <w:r w:rsidRPr="5B67DEF0" w:rsidR="61F57E4A">
        <w:rPr>
          <w:rFonts w:ascii="Calibri" w:hAnsi="Calibri" w:eastAsia="Calibri" w:cs="Calibri"/>
          <w:noProof w:val="0"/>
          <w:sz w:val="22"/>
          <w:szCs w:val="22"/>
          <w:lang w:val="en-US"/>
        </w:rPr>
        <w:t>the State 4-H Office.</w:t>
      </w:r>
    </w:p>
    <w:p w:rsidR="43AB7844" w:rsidP="0D2F0688" w:rsidRDefault="43AB7844" w14:paraId="1803258E" w14:textId="6110038E">
      <w:pPr>
        <w:pStyle w:val="ListParagraph"/>
        <w:numPr>
          <w:ilvl w:val="0"/>
          <w:numId w:val="1"/>
        </w:numPr>
        <w:bidi w:val="0"/>
        <w:ind w:left="360"/>
        <w:rPr>
          <w:rFonts w:ascii="Calibri" w:hAnsi="Calibri" w:eastAsia="Calibri" w:cs="Calibri"/>
          <w:noProof w:val="0"/>
          <w:sz w:val="22"/>
          <w:szCs w:val="22"/>
          <w:lang w:val="en-US"/>
        </w:rPr>
      </w:pPr>
      <w:r w:rsidRPr="5B67DEF0" w:rsidR="43AB7844">
        <w:rPr>
          <w:rStyle w:val="Heading3Char"/>
          <w:noProof w:val="0"/>
          <w:lang w:val="en-US"/>
        </w:rPr>
        <w:t>Financial reporting</w:t>
      </w:r>
      <w:r w:rsidRPr="5B67DEF0" w:rsidR="43AB7844">
        <w:rPr>
          <w:rStyle w:val="Heading3Char"/>
          <w:noProof w:val="0"/>
          <w:lang w:val="en-US"/>
        </w:rPr>
        <w:t>:</w:t>
      </w:r>
      <w:r w:rsidRPr="5B67DEF0" w:rsidR="43AB7844">
        <w:rPr>
          <w:rFonts w:ascii="Calibri" w:hAnsi="Calibri" w:eastAsia="Calibri" w:cs="Calibri"/>
          <w:noProof w:val="0"/>
          <w:sz w:val="22"/>
          <w:szCs w:val="22"/>
          <w:lang w:val="en-US"/>
        </w:rPr>
        <w:t xml:space="preserve"> The IRS requires the CT 4-H Foundation to file an annual information return called </w:t>
      </w:r>
      <w:r w:rsidRPr="5B67DEF0" w:rsidR="43AB7844">
        <w:rPr>
          <w:rFonts w:ascii="Calibri" w:hAnsi="Calibri" w:eastAsia="Calibri" w:cs="Calibri"/>
          <w:noProof w:val="0"/>
          <w:sz w:val="22"/>
          <w:szCs w:val="22"/>
          <w:lang w:val="en-US"/>
        </w:rPr>
        <w:t>a Form</w:t>
      </w:r>
      <w:r w:rsidRPr="5B67DEF0" w:rsidR="43AB7844">
        <w:rPr>
          <w:rFonts w:ascii="Calibri" w:hAnsi="Calibri" w:eastAsia="Calibri" w:cs="Calibri"/>
          <w:noProof w:val="0"/>
          <w:sz w:val="22"/>
          <w:szCs w:val="22"/>
          <w:lang w:val="en-US"/>
        </w:rPr>
        <w:t xml:space="preserve"> 990, which reports the organization’s revenues and expenses over the past year, October 1 to September 30. The CT 4-H Foundation needs to collect information about revenues and expenses and a brief narrative of activities from all the participating 4-H clubs. </w:t>
      </w:r>
    </w:p>
    <w:p w:rsidR="43AB7844" w:rsidP="0D2F0688" w:rsidRDefault="43AB7844" w14:paraId="6219CA01" w14:textId="60943BAA">
      <w:pPr>
        <w:pStyle w:val="ListParagraph"/>
        <w:numPr>
          <w:ilvl w:val="1"/>
          <w:numId w:val="1"/>
        </w:numPr>
        <w:bidi w:val="0"/>
        <w:rPr>
          <w:rFonts w:ascii="Calibri" w:hAnsi="Calibri" w:eastAsia="Calibri" w:cs="Calibri"/>
          <w:noProof w:val="0"/>
          <w:sz w:val="22"/>
          <w:szCs w:val="22"/>
          <w:lang w:val="en-US"/>
        </w:rPr>
      </w:pPr>
      <w:r w:rsidRPr="0D2F0688" w:rsidR="43AB7844">
        <w:rPr>
          <w:rFonts w:ascii="Calibri" w:hAnsi="Calibri" w:eastAsia="Calibri" w:cs="Calibri"/>
          <w:noProof w:val="0"/>
          <w:sz w:val="22"/>
          <w:szCs w:val="22"/>
          <w:lang w:val="en-US"/>
        </w:rPr>
        <w:t xml:space="preserve">Club financial summaries will need to be turned into the County 4-H Office by </w:t>
      </w:r>
      <w:r w:rsidRPr="0D2F0688" w:rsidR="43AB7844">
        <w:rPr>
          <w:rFonts w:ascii="Calibri" w:hAnsi="Calibri" w:eastAsia="Calibri" w:cs="Calibri"/>
          <w:b w:val="1"/>
          <w:bCs w:val="1"/>
          <w:noProof w:val="0"/>
          <w:sz w:val="22"/>
          <w:szCs w:val="22"/>
          <w:lang w:val="en-US"/>
        </w:rPr>
        <w:t xml:space="preserve">October 15th. </w:t>
      </w:r>
    </w:p>
    <w:p w:rsidR="43AB7844" w:rsidP="0D2F0688" w:rsidRDefault="43AB7844" w14:paraId="4713EDDB" w14:textId="32279AE8">
      <w:pPr>
        <w:pStyle w:val="ListParagraph"/>
        <w:numPr>
          <w:ilvl w:val="1"/>
          <w:numId w:val="1"/>
        </w:numPr>
        <w:bidi w:val="0"/>
        <w:rPr>
          <w:rFonts w:ascii="Calibri" w:hAnsi="Calibri" w:eastAsia="Calibri" w:cs="Calibri"/>
          <w:noProof w:val="0"/>
          <w:sz w:val="22"/>
          <w:szCs w:val="22"/>
          <w:lang w:val="en-US"/>
        </w:rPr>
      </w:pPr>
      <w:r w:rsidRPr="0D2F0688" w:rsidR="43AB7844">
        <w:rPr>
          <w:rFonts w:ascii="Calibri" w:hAnsi="Calibri" w:eastAsia="Calibri" w:cs="Calibri"/>
          <w:noProof w:val="0"/>
          <w:sz w:val="22"/>
          <w:szCs w:val="22"/>
          <w:lang w:val="en-US"/>
        </w:rPr>
        <w:t xml:space="preserve">4-H clubs </w:t>
      </w:r>
      <w:r w:rsidRPr="0D2F0688" w:rsidR="43AB7844">
        <w:rPr>
          <w:rFonts w:ascii="Calibri" w:hAnsi="Calibri" w:eastAsia="Calibri" w:cs="Calibri"/>
          <w:noProof w:val="0"/>
          <w:sz w:val="22"/>
          <w:szCs w:val="22"/>
          <w:lang w:val="en-US"/>
        </w:rPr>
        <w:t>failing to submit</w:t>
      </w:r>
      <w:r w:rsidRPr="0D2F0688" w:rsidR="43AB7844">
        <w:rPr>
          <w:rFonts w:ascii="Calibri" w:hAnsi="Calibri" w:eastAsia="Calibri" w:cs="Calibri"/>
          <w:noProof w:val="0"/>
          <w:sz w:val="22"/>
          <w:szCs w:val="22"/>
          <w:lang w:val="en-US"/>
        </w:rPr>
        <w:t xml:space="preserve"> a financial summary by the due date will not be allowed to re-enroll and use the 4-H name and emblem.</w:t>
      </w:r>
    </w:p>
    <w:p w:rsidR="43AB7844" w:rsidP="0D2F0688" w:rsidRDefault="43AB7844" w14:paraId="68AC1A1A" w14:textId="068EAD22">
      <w:pPr>
        <w:pStyle w:val="Normal"/>
        <w:bidi w:val="0"/>
        <w:ind w:left="0"/>
        <w:rPr>
          <w:rFonts w:ascii="Calibri" w:hAnsi="Calibri" w:eastAsia="Calibri" w:cs="Calibri"/>
          <w:noProof w:val="0"/>
          <w:sz w:val="22"/>
          <w:szCs w:val="22"/>
          <w:lang w:val="en-US"/>
        </w:rPr>
      </w:pPr>
      <w:r w:rsidRPr="0D2F0688" w:rsidR="43AB7844">
        <w:rPr>
          <w:rFonts w:ascii="Calibri" w:hAnsi="Calibri" w:eastAsia="Calibri" w:cs="Calibri"/>
          <w:noProof w:val="0"/>
          <w:sz w:val="22"/>
          <w:szCs w:val="22"/>
          <w:lang w:val="en-US"/>
        </w:rPr>
        <w:t xml:space="preserve">The County 4-H office will keep a copy of each club’s financial summary on file. A summarized financial report including all participating clubs in the county will be turned into the State 4-H Office by </w:t>
      </w:r>
      <w:r w:rsidRPr="0D2F0688" w:rsidR="43AB7844">
        <w:rPr>
          <w:rFonts w:ascii="Calibri" w:hAnsi="Calibri" w:eastAsia="Calibri" w:cs="Calibri"/>
          <w:b w:val="1"/>
          <w:bCs w:val="1"/>
          <w:noProof w:val="0"/>
          <w:sz w:val="22"/>
          <w:szCs w:val="22"/>
          <w:lang w:val="en-US"/>
        </w:rPr>
        <w:t>October 25th.</w:t>
      </w:r>
    </w:p>
    <w:p w:rsidR="43AB7844" w:rsidP="0D2F0688" w:rsidRDefault="43AB7844" w14:paraId="6B9F695B" w14:textId="4CF9E620">
      <w:pPr>
        <w:pStyle w:val="ListParagraph"/>
        <w:numPr>
          <w:ilvl w:val="0"/>
          <w:numId w:val="1"/>
        </w:numPr>
        <w:bidi w:val="0"/>
        <w:ind w:left="360"/>
        <w:rPr>
          <w:rFonts w:ascii="Calibri" w:hAnsi="Calibri" w:eastAsia="Calibri" w:cs="Calibri"/>
          <w:noProof w:val="0"/>
          <w:sz w:val="22"/>
          <w:szCs w:val="22"/>
          <w:lang w:val="en-US"/>
        </w:rPr>
      </w:pPr>
      <w:r w:rsidRPr="5B67DEF0" w:rsidR="43AB7844">
        <w:rPr>
          <w:rStyle w:val="Heading3Char"/>
          <w:noProof w:val="0"/>
          <w:lang w:val="en-US"/>
        </w:rPr>
        <w:t>Distribution of Assets upon Club Dissolution</w:t>
      </w:r>
      <w:r w:rsidRPr="5B67DEF0" w:rsidR="43AB7844">
        <w:rPr>
          <w:rFonts w:ascii="Calibri" w:hAnsi="Calibri" w:eastAsia="Calibri" w:cs="Calibri"/>
          <w:noProof w:val="0"/>
          <w:sz w:val="22"/>
          <w:szCs w:val="22"/>
          <w:lang w:val="en-US"/>
        </w:rPr>
        <w:t>: 4-H Clubs must have a written plan in place to distribute any assets upon dissolution of the club.</w:t>
      </w:r>
      <w:r w:rsidRPr="5B67DEF0" w:rsidR="43AB7844">
        <w:rPr>
          <w:rFonts w:ascii="Calibri" w:hAnsi="Calibri" w:eastAsia="Calibri" w:cs="Calibri"/>
          <w:noProof w:val="0"/>
          <w:sz w:val="22"/>
          <w:szCs w:val="22"/>
          <w:lang w:val="en-US"/>
        </w:rPr>
        <w:t xml:space="preserve"> The Articles of Incorporation of the CT 4-H Foundation, Inc. state that, “upon liquidation, dissolution or winding up of the Corporation in any manner for any reason whatsoever, the assets of the Corporation then remaining after payment of all liabilities shall be distributed, transferred, conveyed, delivered and paid over to any other charitable nonprofit organizations exempt under Section 501(c)(3) of the IRC of this or any other state that has a purpose consistent with the purpose set forth herein.” Club assets should therefore be distributed to a 4-H charitable nonprofit 501(c)(3) organization such as a 4-H Fair Association, 4-H Camp </w:t>
      </w:r>
      <w:r w:rsidRPr="5B67DEF0" w:rsidR="43AB7844">
        <w:rPr>
          <w:rFonts w:ascii="Calibri" w:hAnsi="Calibri" w:eastAsia="Calibri" w:cs="Calibri"/>
          <w:noProof w:val="0"/>
          <w:sz w:val="22"/>
          <w:szCs w:val="22"/>
          <w:lang w:val="en-US"/>
        </w:rPr>
        <w:t>Foundation</w:t>
      </w:r>
      <w:r w:rsidRPr="5B67DEF0" w:rsidR="43AB7844">
        <w:rPr>
          <w:rFonts w:ascii="Calibri" w:hAnsi="Calibri" w:eastAsia="Calibri" w:cs="Calibri"/>
          <w:noProof w:val="0"/>
          <w:sz w:val="22"/>
          <w:szCs w:val="22"/>
          <w:lang w:val="en-US"/>
        </w:rPr>
        <w:t xml:space="preserve"> or other 4-H </w:t>
      </w:r>
      <w:r w:rsidRPr="5B67DEF0" w:rsidR="43AB7844">
        <w:rPr>
          <w:rFonts w:ascii="Calibri" w:hAnsi="Calibri" w:eastAsia="Calibri" w:cs="Calibri"/>
          <w:noProof w:val="0"/>
          <w:sz w:val="22"/>
          <w:szCs w:val="22"/>
          <w:lang w:val="en-US"/>
        </w:rPr>
        <w:t>nonprofit,</w:t>
      </w:r>
      <w:r w:rsidRPr="5B67DEF0" w:rsidR="43AB7844">
        <w:rPr>
          <w:rFonts w:ascii="Calibri" w:hAnsi="Calibri" w:eastAsia="Calibri" w:cs="Calibri"/>
          <w:noProof w:val="0"/>
          <w:sz w:val="22"/>
          <w:szCs w:val="22"/>
          <w:lang w:val="en-US"/>
        </w:rPr>
        <w:t xml:space="preserve"> 501(c)(3) entity.</w:t>
      </w:r>
    </w:p>
    <w:p w:rsidR="051E3A11" w:rsidP="255BC25C" w:rsidRDefault="051E3A11" w14:paraId="6053BC90" w14:textId="73A36BB1">
      <w:pPr>
        <w:pStyle w:val="ListParagraph"/>
        <w:numPr>
          <w:ilvl w:val="0"/>
          <w:numId w:val="1"/>
        </w:numPr>
        <w:suppressLineNumbers w:val="0"/>
        <w:bidi w:val="0"/>
        <w:spacing w:before="0" w:beforeAutospacing="off" w:after="160" w:afterAutospacing="off" w:line="279" w:lineRule="auto"/>
        <w:ind w:left="360" w:right="0" w:hanging="360"/>
        <w:jc w:val="left"/>
        <w:rPr>
          <w:rFonts w:ascii="Calibri" w:hAnsi="Calibri" w:eastAsia="Calibri" w:cs="Calibri"/>
          <w:noProof w:val="0"/>
          <w:sz w:val="22"/>
          <w:szCs w:val="22"/>
          <w:lang w:val="en-US"/>
        </w:rPr>
      </w:pPr>
      <w:r w:rsidRPr="5B67DEF0" w:rsidR="43AB7844">
        <w:rPr>
          <w:rStyle w:val="Heading3Char"/>
          <w:noProof w:val="0"/>
          <w:lang w:val="en-US"/>
        </w:rPr>
        <w:t>Sales Tax Exemption for Clubs</w:t>
      </w:r>
      <w:r w:rsidRPr="5B67DEF0" w:rsidR="43AB7844">
        <w:rPr>
          <w:rStyle w:val="Heading3Char"/>
          <w:noProof w:val="0"/>
          <w:lang w:val="en-US"/>
        </w:rPr>
        <w:t>:</w:t>
      </w:r>
      <w:r w:rsidRPr="5B67DEF0" w:rsidR="43AB7844">
        <w:rPr>
          <w:rFonts w:ascii="Calibri" w:hAnsi="Calibri" w:eastAsia="Calibri" w:cs="Calibri"/>
          <w:noProof w:val="0"/>
          <w:sz w:val="22"/>
          <w:szCs w:val="22"/>
          <w:lang w:val="en-US"/>
        </w:rPr>
        <w:t xml:space="preserve"> Clubs </w:t>
      </w:r>
      <w:r w:rsidRPr="5B67DEF0" w:rsidR="43AB7844">
        <w:rPr>
          <w:rFonts w:ascii="Calibri" w:hAnsi="Calibri" w:eastAsia="Calibri" w:cs="Calibri"/>
          <w:noProof w:val="0"/>
          <w:sz w:val="22"/>
          <w:szCs w:val="22"/>
          <w:lang w:val="en-US"/>
        </w:rPr>
        <w:t>operating</w:t>
      </w:r>
      <w:r w:rsidRPr="5B67DEF0" w:rsidR="43AB7844">
        <w:rPr>
          <w:rFonts w:ascii="Calibri" w:hAnsi="Calibri" w:eastAsia="Calibri" w:cs="Calibri"/>
          <w:noProof w:val="0"/>
          <w:sz w:val="22"/>
          <w:szCs w:val="22"/>
          <w:lang w:val="en-US"/>
        </w:rPr>
        <w:t xml:space="preserve"> under the umbrella of the CT 4-H Foundation can make sales tax exempt purchases using IRS form CERT 119  (</w:t>
      </w:r>
      <w:hyperlink r:id="R1b172c9624e74676">
        <w:r w:rsidRPr="5B67DEF0" w:rsidR="43AB7844">
          <w:rPr>
            <w:rStyle w:val="Hyperlink"/>
            <w:rFonts w:ascii="Calibri" w:hAnsi="Calibri" w:eastAsia="Calibri" w:cs="Calibri"/>
            <w:noProof w:val="0"/>
            <w:sz w:val="22"/>
            <w:szCs w:val="22"/>
            <w:lang w:val="en-US"/>
          </w:rPr>
          <w:t>https://portal.ct.gov/-/media/drs/forms/1-2018/certificates/cert119pdf.pdf</w:t>
        </w:r>
      </w:hyperlink>
      <w:r w:rsidRPr="5B67DEF0" w:rsidR="43AB7844">
        <w:rPr>
          <w:rFonts w:ascii="Calibri" w:hAnsi="Calibri" w:eastAsia="Calibri" w:cs="Calibri"/>
          <w:noProof w:val="0"/>
          <w:sz w:val="22"/>
          <w:szCs w:val="22"/>
          <w:lang w:val="en-US"/>
        </w:rPr>
        <w:t xml:space="preserve">) and a copy of the CT 4-H Foundation IRS determination letter. Clubs making a purchase will need to provide the vendor with a copy of the completed CERT 119 form, the CT 4-H Foundation determination letter and payment in a form that reflects the bank account with both the CT 4-H Foundation and the club’s name. Cash, personal </w:t>
      </w:r>
      <w:r w:rsidRPr="5B67DEF0" w:rsidR="43AB7844">
        <w:rPr>
          <w:rFonts w:ascii="Calibri" w:hAnsi="Calibri" w:eastAsia="Calibri" w:cs="Calibri"/>
          <w:noProof w:val="0"/>
          <w:sz w:val="22"/>
          <w:szCs w:val="22"/>
          <w:lang w:val="en-US"/>
        </w:rPr>
        <w:t>check</w:t>
      </w:r>
      <w:r w:rsidRPr="5B67DEF0" w:rsidR="43AB7844">
        <w:rPr>
          <w:rFonts w:ascii="Calibri" w:hAnsi="Calibri" w:eastAsia="Calibri" w:cs="Calibri"/>
          <w:noProof w:val="0"/>
          <w:sz w:val="22"/>
          <w:szCs w:val="22"/>
          <w:lang w:val="en-US"/>
        </w:rPr>
        <w:t xml:space="preserve"> or personal credit card cannot be used to make the purchase. A club leader who has signature authority for this bank account should also be the individual who signs the CERT 119 form. </w:t>
      </w:r>
      <w:r w:rsidRPr="5B67DEF0" w:rsidR="43AB7844">
        <w:rPr>
          <w:rFonts w:ascii="Calibri" w:hAnsi="Calibri" w:eastAsia="Calibri" w:cs="Calibri"/>
          <w:noProof w:val="0"/>
          <w:sz w:val="22"/>
          <w:szCs w:val="22"/>
          <w:lang w:val="en-US"/>
        </w:rPr>
        <w:t>Please note that the CERT 119 form requires that you provide the CT 4-H Foundation Tax Registration number.</w:t>
      </w:r>
      <w:r w:rsidRPr="5B67DEF0" w:rsidR="43AB7844">
        <w:rPr>
          <w:rFonts w:ascii="Calibri" w:hAnsi="Calibri" w:eastAsia="Calibri" w:cs="Calibri"/>
          <w:noProof w:val="0"/>
          <w:sz w:val="22"/>
          <w:szCs w:val="22"/>
          <w:lang w:val="en-US"/>
        </w:rPr>
        <w:t xml:space="preserve"> </w:t>
      </w:r>
      <w:r w:rsidRPr="5B67DEF0" w:rsidR="43AB7844">
        <w:rPr>
          <w:rFonts w:ascii="Calibri" w:hAnsi="Calibri" w:eastAsia="Calibri" w:cs="Calibri"/>
          <w:noProof w:val="0"/>
          <w:sz w:val="22"/>
          <w:szCs w:val="22"/>
          <w:lang w:val="en-US"/>
        </w:rPr>
        <w:t>To obtain the number please contact</w:t>
      </w:r>
      <w:r w:rsidRPr="5B67DEF0" w:rsidR="2FB1B978">
        <w:rPr>
          <w:rFonts w:ascii="Calibri" w:hAnsi="Calibri" w:eastAsia="Calibri" w:cs="Calibri"/>
          <w:noProof w:val="0"/>
          <w:sz w:val="22"/>
          <w:szCs w:val="22"/>
          <w:lang w:val="en-US"/>
        </w:rPr>
        <w:t xml:space="preserve"> the State 4-H Office at </w:t>
      </w:r>
      <w:r w:rsidRPr="5B67DEF0" w:rsidR="11C26287">
        <w:rPr>
          <w:rFonts w:ascii="Calibri" w:hAnsi="Calibri" w:eastAsia="Calibri" w:cs="Calibri"/>
          <w:noProof w:val="0"/>
          <w:sz w:val="22"/>
          <w:szCs w:val="22"/>
          <w:lang w:val="en-US"/>
        </w:rPr>
        <w:t xml:space="preserve">                        </w:t>
      </w:r>
      <w:hyperlink r:id="R92d3329559c94a01">
        <w:r w:rsidRPr="5B67DEF0" w:rsidR="2FB1B978">
          <w:rPr>
            <w:rStyle w:val="Hyperlink"/>
            <w:rFonts w:ascii="Calibri" w:hAnsi="Calibri" w:eastAsia="Calibri" w:cs="Calibri"/>
            <w:noProof w:val="0"/>
            <w:sz w:val="22"/>
            <w:szCs w:val="22"/>
            <w:lang w:val="en-US"/>
          </w:rPr>
          <w:t>4-H@uconn.edu</w:t>
        </w:r>
      </w:hyperlink>
      <w:r w:rsidRPr="5B67DEF0" w:rsidR="2FB1B978">
        <w:rPr>
          <w:rFonts w:ascii="Calibri" w:hAnsi="Calibri" w:eastAsia="Calibri" w:cs="Calibri"/>
          <w:noProof w:val="0"/>
          <w:sz w:val="22"/>
          <w:szCs w:val="22"/>
          <w:lang w:val="en-US"/>
        </w:rPr>
        <w:t xml:space="preserve">  </w:t>
      </w:r>
    </w:p>
    <w:p w:rsidR="09C8E481" w:rsidP="5B67DEF0" w:rsidRDefault="09C8E481" w14:paraId="3D5CF45B" w14:textId="5340CA07">
      <w:pPr>
        <w:shd w:val="clear" w:color="auto" w:fill="FFFFFF" w:themeFill="background1"/>
        <w:bidi w:val="0"/>
        <w:spacing w:before="72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r w:rsidRPr="5B67DEF0" w:rsidR="09C8E481">
        <w:rPr>
          <w:rFonts w:ascii="helvetica" w:hAnsi="helvetica" w:eastAsia="helvetica" w:cs="helvetica"/>
          <w:b w:val="0"/>
          <w:bCs w:val="0"/>
          <w:i w:val="0"/>
          <w:iCs w:val="0"/>
          <w:caps w:val="0"/>
          <w:smallCaps w:val="0"/>
          <w:noProof w:val="0"/>
          <w:color w:val="333333"/>
          <w:sz w:val="16"/>
          <w:szCs w:val="16"/>
          <w:lang w:val="en-US"/>
        </w:rPr>
        <w:t xml:space="preserve">The University of Connecticut </w:t>
      </w:r>
      <w:r w:rsidRPr="5B67DEF0" w:rsidR="09C8E481">
        <w:rPr>
          <w:rFonts w:ascii="helvetica" w:hAnsi="helvetica" w:eastAsia="helvetica" w:cs="helvetica"/>
          <w:b w:val="0"/>
          <w:bCs w:val="0"/>
          <w:i w:val="0"/>
          <w:iCs w:val="0"/>
          <w:caps w:val="0"/>
          <w:smallCaps w:val="0"/>
          <w:noProof w:val="0"/>
          <w:color w:val="333333"/>
          <w:sz w:val="16"/>
          <w:szCs w:val="16"/>
          <w:lang w:val="en-US"/>
        </w:rPr>
        <w:t>complies with</w:t>
      </w:r>
      <w:r w:rsidRPr="5B67DEF0" w:rsidR="09C8E481">
        <w:rPr>
          <w:rFonts w:ascii="helvetica" w:hAnsi="helvetica" w:eastAsia="helvetica" w:cs="helvetica"/>
          <w:b w:val="0"/>
          <w:bCs w:val="0"/>
          <w:i w:val="0"/>
          <w:iCs w:val="0"/>
          <w:caps w:val="0"/>
          <w:smallCaps w:val="0"/>
          <w:noProof w:val="0"/>
          <w:color w:val="333333"/>
          <w:sz w:val="16"/>
          <w:szCs w:val="16"/>
          <w:lang w:val="en-US"/>
        </w:rPr>
        <w:t xml:space="preserve"> all applicable federal and state laws </w:t>
      </w:r>
      <w:r w:rsidRPr="5B67DEF0" w:rsidR="09C8E481">
        <w:rPr>
          <w:rFonts w:ascii="helvetica" w:hAnsi="helvetica" w:eastAsia="helvetica" w:cs="helvetica"/>
          <w:b w:val="0"/>
          <w:bCs w:val="0"/>
          <w:i w:val="0"/>
          <w:iCs w:val="0"/>
          <w:caps w:val="0"/>
          <w:smallCaps w:val="0"/>
          <w:noProof w:val="0"/>
          <w:color w:val="333333"/>
          <w:sz w:val="16"/>
          <w:szCs w:val="16"/>
          <w:lang w:val="en-US"/>
        </w:rPr>
        <w:t>regarding</w:t>
      </w:r>
      <w:r w:rsidRPr="5B67DEF0" w:rsidR="09C8E481">
        <w:rPr>
          <w:rFonts w:ascii="helvetica" w:hAnsi="helvetica" w:eastAsia="helvetica" w:cs="helvetica"/>
          <w:b w:val="0"/>
          <w:bCs w:val="0"/>
          <w:i w:val="0"/>
          <w:iCs w:val="0"/>
          <w:caps w:val="0"/>
          <w:smallCaps w:val="0"/>
          <w:noProof w:val="0"/>
          <w:color w:val="333333"/>
          <w:sz w:val="16"/>
          <w:szCs w:val="16"/>
          <w:lang w:val="en-US"/>
        </w:rPr>
        <w:t xml:space="preserve"> non-discrimination, equal </w:t>
      </w:r>
      <w:r w:rsidRPr="5B67DEF0" w:rsidR="09C8E481">
        <w:rPr>
          <w:rFonts w:ascii="helvetica" w:hAnsi="helvetica" w:eastAsia="helvetica" w:cs="helvetica"/>
          <w:b w:val="0"/>
          <w:bCs w:val="0"/>
          <w:i w:val="0"/>
          <w:iCs w:val="0"/>
          <w:caps w:val="0"/>
          <w:smallCaps w:val="0"/>
          <w:noProof w:val="0"/>
          <w:color w:val="333333"/>
          <w:sz w:val="16"/>
          <w:szCs w:val="16"/>
          <w:lang w:val="en-US"/>
        </w:rPr>
        <w:t>opportunity</w:t>
      </w:r>
      <w:r w:rsidRPr="5B67DEF0" w:rsidR="09C8E481">
        <w:rPr>
          <w:rFonts w:ascii="helvetica" w:hAnsi="helvetica" w:eastAsia="helvetica" w:cs="helvetica"/>
          <w:b w:val="0"/>
          <w:bCs w:val="0"/>
          <w:i w:val="0"/>
          <w:iCs w:val="0"/>
          <w:caps w:val="0"/>
          <w:smallCaps w:val="0"/>
          <w:noProof w:val="0"/>
          <w:color w:val="333333"/>
          <w:sz w:val="16"/>
          <w:szCs w:val="16"/>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4b97aaf8dce0491c">
        <w:r w:rsidRPr="5B67DEF0" w:rsidR="09C8E481">
          <w:rPr>
            <w:rStyle w:val="Hyperlink"/>
            <w:rFonts w:ascii="helvetica" w:hAnsi="helvetica" w:eastAsia="helvetica" w:cs="helvetica"/>
            <w:b w:val="0"/>
            <w:bCs w:val="0"/>
            <w:i w:val="0"/>
            <w:iCs w:val="0"/>
            <w:caps w:val="0"/>
            <w:smallCaps w:val="0"/>
            <w:strike w:val="0"/>
            <w:dstrike w:val="0"/>
            <w:noProof w:val="0"/>
            <w:color w:val="41793E"/>
            <w:sz w:val="16"/>
            <w:szCs w:val="16"/>
            <w:u w:val="single"/>
            <w:lang w:val="en-US"/>
          </w:rPr>
          <w:t>extensioncivilrights@uconn.edu</w:t>
        </w:r>
      </w:hyperlink>
      <w:r w:rsidRPr="5B67DEF0" w:rsidR="09C8E481">
        <w:rPr>
          <w:rFonts w:ascii="helvetica" w:hAnsi="helvetica" w:eastAsia="helvetica" w:cs="helvetica"/>
          <w:b w:val="0"/>
          <w:bCs w:val="0"/>
          <w:i w:val="0"/>
          <w:iCs w:val="0"/>
          <w:caps w:val="0"/>
          <w:smallCaps w:val="0"/>
          <w:noProof w:val="0"/>
          <w:color w:val="333333"/>
          <w:sz w:val="16"/>
          <w:szCs w:val="16"/>
          <w:lang w:val="en-US"/>
        </w:rPr>
        <w:t>.</w:t>
      </w:r>
    </w:p>
    <w:sectPr>
      <w:pgSz w:w="12240" w:h="15840" w:orient="portrait"/>
      <w:pgMar w:top="1440" w:right="1440" w:bottom="1440" w:left="144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051E3A11"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0D2F0688" w14:paraId="6C54DCB4">
      <w:trPr>
        <w:trHeight w:val="300"/>
      </w:trPr>
      <w:tc>
        <w:tcPr>
          <w:tcW w:w="3120" w:type="dxa"/>
          <w:tcMar/>
        </w:tcPr>
        <w:p w:rsidR="170F7FFE" w:rsidP="5D8A675A" w:rsidRDefault="170F7FFE" w14:paraId="7C41CDFD" w14:textId="4065233B">
          <w:pPr>
            <w:ind w:left="-115"/>
            <w:jc w:val="left"/>
          </w:pPr>
          <w:r w:rsidR="0D2F0688">
            <w:drawing>
              <wp:inline wp14:editId="4F91E01B" wp14:anchorId="7479A984">
                <wp:extent cx="514350" cy="514350"/>
                <wp:effectExtent l="0" t="0" r="0" b="0"/>
                <wp:docPr id="1429596529" name="" descr="4-H Clover Logo" title=""/>
                <wp:cNvGraphicFramePr>
                  <a:graphicFrameLocks noChangeAspect="1"/>
                </wp:cNvGraphicFramePr>
                <a:graphic>
                  <a:graphicData uri="http://schemas.openxmlformats.org/drawingml/2006/picture">
                    <pic:pic>
                      <pic:nvPicPr>
                        <pic:cNvPr id="0" name=""/>
                        <pic:cNvPicPr/>
                      </pic:nvPicPr>
                      <pic:blipFill>
                        <a:blip r:embed="R0950dcd1a360418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0D2F0688">
            <w:drawing>
              <wp:inline wp14:editId="651010EA" wp14:anchorId="58D6B5ED">
                <wp:extent cx="1123950" cy="386358"/>
                <wp:effectExtent l="0" t="0" r="0" b="0"/>
                <wp:docPr id="1313815077" name="" descr="UConn Extension Logo" title=""/>
                <wp:cNvGraphicFramePr>
                  <a:graphicFrameLocks noChangeAspect="1"/>
                </wp:cNvGraphicFramePr>
                <a:graphic>
                  <a:graphicData uri="http://schemas.openxmlformats.org/drawingml/2006/picture">
                    <pic:pic>
                      <pic:nvPicPr>
                        <pic:cNvPr id="0" name=""/>
                        <pic:cNvPicPr/>
                      </pic:nvPicPr>
                      <pic:blipFill>
                        <a:blip r:embed="Rd02a006ebd424c3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numbering.xml><?xml version="1.0" encoding="utf-8"?>
<w:numbering xmlns:w="http://schemas.openxmlformats.org/wordprocessingml/2006/main">
  <w:abstractNum xmlns:w="http://schemas.openxmlformats.org/wordprocessingml/2006/main" w:abstractNumId="1">
    <w:nsid w:val="426337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176B46A"/>
    <w:rsid w:val="051E3A11"/>
    <w:rsid w:val="069CD164"/>
    <w:rsid w:val="08989E83"/>
    <w:rsid w:val="09C8E481"/>
    <w:rsid w:val="0C54027F"/>
    <w:rsid w:val="0D2F0688"/>
    <w:rsid w:val="0E81DE7C"/>
    <w:rsid w:val="11C26287"/>
    <w:rsid w:val="1289D2B3"/>
    <w:rsid w:val="13306F7E"/>
    <w:rsid w:val="15908F9D"/>
    <w:rsid w:val="170F7FFE"/>
    <w:rsid w:val="17BE03D3"/>
    <w:rsid w:val="1ADD51BC"/>
    <w:rsid w:val="1AF77A8A"/>
    <w:rsid w:val="1C815BF1"/>
    <w:rsid w:val="1E4DFB4E"/>
    <w:rsid w:val="1F7F07EB"/>
    <w:rsid w:val="255BC25C"/>
    <w:rsid w:val="280B2AD5"/>
    <w:rsid w:val="284D39F9"/>
    <w:rsid w:val="2E29221F"/>
    <w:rsid w:val="2FB1B978"/>
    <w:rsid w:val="32BF4DBE"/>
    <w:rsid w:val="32DF432B"/>
    <w:rsid w:val="35B20764"/>
    <w:rsid w:val="35BF4B0D"/>
    <w:rsid w:val="40A6C102"/>
    <w:rsid w:val="40C2064B"/>
    <w:rsid w:val="43AB7844"/>
    <w:rsid w:val="44FB5F44"/>
    <w:rsid w:val="455E5A9B"/>
    <w:rsid w:val="48EFEB98"/>
    <w:rsid w:val="4AD8B2E9"/>
    <w:rsid w:val="50C98620"/>
    <w:rsid w:val="54E46462"/>
    <w:rsid w:val="559CE3D4"/>
    <w:rsid w:val="5B67DEF0"/>
    <w:rsid w:val="5B87C225"/>
    <w:rsid w:val="5D8A675A"/>
    <w:rsid w:val="6125CB74"/>
    <w:rsid w:val="61F57E4A"/>
    <w:rsid w:val="64097CBD"/>
    <w:rsid w:val="6562C84A"/>
    <w:rsid w:val="6788F8CD"/>
    <w:rsid w:val="681DA65C"/>
    <w:rsid w:val="6E321720"/>
    <w:rsid w:val="7616A753"/>
    <w:rsid w:val="794ABDF5"/>
    <w:rsid w:val="7A24ED17"/>
    <w:rsid w:val="7F1B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Title"/>
    <w:link w:val="Heading1"/>
    <w:rsid w:val="5B67DEF0"/>
    <w:rPr>
      <w:rFonts w:ascii="Calibri" w:hAnsi="Calibri" w:eastAsia="Calibri" w:cs="Calibri" w:asciiTheme="minorAscii" w:hAnsiTheme="minorAscii" w:eastAsiaTheme="minorEastAsia" w:cstheme="minorBidi"/>
      <w:b w:val="1"/>
      <w:bCs w:val="1"/>
      <w:sz w:val="28"/>
      <w:szCs w:val="28"/>
    </w:rPr>
  </w:style>
  <w:style w:type="paragraph" w:styleId="Heading1">
    <w:uiPriority w:val="9"/>
    <w:name w:val="heading 1"/>
    <w:basedOn w:val="Title"/>
    <w:next w:val="Normal"/>
    <w:link w:val="Heading1Char"/>
    <w:qFormat/>
    <w:rsid w:val="5B67DEF0"/>
    <w:rPr>
      <w:rFonts w:ascii="Calibri" w:hAnsi="Calibri" w:eastAsia="Calibri" w:cs="Calibri" w:asciiTheme="minorAscii" w:hAnsiTheme="minorAscii" w:eastAsiaTheme="minorEastAsia" w:cstheme="minorBidi"/>
      <w:b w:val="1"/>
      <w:bCs w:val="1"/>
      <w:sz w:val="28"/>
      <w:szCs w:val="28"/>
    </w:rPr>
    <w:pPr>
      <w:bidi w:val="0"/>
      <w:spacing w:before="0" w:beforeAutospacing="off" w:after="160" w:afterAutospacing="off" w:line="279" w:lineRule="auto"/>
      <w:ind w:left="0" w:right="0"/>
    </w:pPr>
  </w:style>
  <w:style w:type="character" w:styleId="Heading2Char" w:customStyle="true">
    <w:uiPriority w:val="9"/>
    <w:name w:val="Heading 2 Char"/>
    <w:basedOn w:val="Heading1"/>
    <w:link w:val="Heading2"/>
    <w:rsid w:val="5B67DEF0"/>
    <w:rPr>
      <w:noProof w:val="0"/>
      <w:sz w:val="22"/>
      <w:szCs w:val="22"/>
      <w:lang w:val="en-US"/>
    </w:rPr>
  </w:style>
  <w:style w:type="paragraph" w:styleId="Heading2">
    <w:uiPriority w:val="9"/>
    <w:name w:val="heading 2"/>
    <w:basedOn w:val="Heading1"/>
    <w:next w:val="Normal"/>
    <w:unhideWhenUsed/>
    <w:link w:val="Heading2Char"/>
    <w:qFormat/>
    <w:rsid w:val="5B67DEF0"/>
    <w:rPr>
      <w:noProof w:val="0"/>
      <w:sz w:val="22"/>
      <w:szCs w:val="22"/>
      <w:lang w:val="en-US"/>
    </w:rPr>
    <w:pPr>
      <w:jc w:val="left"/>
    </w:pPr>
  </w:style>
  <w:style w:type="character" w:styleId="Heading3Char" w:customStyle="true">
    <w:uiPriority w:val="9"/>
    <w:name w:val="Heading 3 Char"/>
    <w:basedOn w:val="Heading2"/>
    <w:link w:val="Heading3"/>
    <w:rsid w:val="5B67DEF0"/>
  </w:style>
  <w:style w:type="paragraph" w:styleId="Heading3">
    <w:uiPriority w:val="9"/>
    <w:name w:val="heading 3"/>
    <w:basedOn w:val="Heading2"/>
    <w:next w:val="Normal"/>
    <w:unhideWhenUsed/>
    <w:link w:val="Heading3Char"/>
    <w:qFormat/>
    <w:rsid w:val="5B67DEF0"/>
    <w:pPr>
      <w:numPr>
        <w:ilvl w:val="0"/>
        <w:numId w:val="1"/>
      </w:numPr>
      <w:spacing/>
      <w:ind w:left="360"/>
      <w:contextualSpacing/>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true">
    <w:uiPriority w:val="10"/>
    <w:name w:val="Title Char"/>
    <w:basedOn w:val="Normal"/>
    <w:link w:val="Title"/>
    <w:rsid w:val="08989E83"/>
    <w:rPr>
      <w:rFonts w:ascii="Times New Roman" w:hAnsi="Times New Roman" w:eastAsia="Times New Roman" w:cs="Times New Roman"/>
      <w:sz w:val="24"/>
      <w:szCs w:val="24"/>
    </w:rPr>
  </w:style>
  <w:style w:type="paragraph" w:styleId="Title">
    <w:uiPriority w:val="10"/>
    <w:name w:val="Title"/>
    <w:basedOn w:val="Normal"/>
    <w:next w:val="Normal"/>
    <w:link w:val="TitleChar"/>
    <w:qFormat/>
    <w:rsid w:val="08989E83"/>
    <w:rPr>
      <w:rFonts w:ascii="Times New Roman" w:hAnsi="Times New Roman" w:eastAsia="Times New Roman" w:cs="Times New Roman"/>
      <w:sz w:val="24"/>
      <w:szCs w:val="24"/>
    </w:rPr>
    <w:pPr>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0F7FFE"/>
    <w:pPr>
      <w:tabs>
        <w:tab w:val="center" w:leader="none" w:pos="4680"/>
        <w:tab w:val="right" w:leader="none" w:pos="9360"/>
      </w:tabs>
      <w:spacing w:after="0" w:line="240" w:lineRule="auto"/>
    </w:pPr>
  </w:style>
  <w:style w:type="paragraph" w:styleId="Footer">
    <w:uiPriority w:val="99"/>
    <w:name w:val="footer"/>
    <w:basedOn w:val="Normal"/>
    <w:unhideWhenUsed/>
    <w:rsid w:val="170F7FF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051E3A1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openxmlformats.org/officeDocument/2006/relationships/numbering" Target="numbering.xml" Id="R777eedd36d89408e" /><Relationship Type="http://schemas.openxmlformats.org/officeDocument/2006/relationships/hyperlink" Target="https://portal.ct.gov/-/media/drs/forms/1-2018/certificates/cert119pdf.pdf" TargetMode="External" Id="R1b172c9624e74676" /><Relationship Type="http://schemas.openxmlformats.org/officeDocument/2006/relationships/hyperlink" Target="mailto:4-H@uconn.edu" TargetMode="External" Id="R92d3329559c94a01" /><Relationship Type="http://schemas.openxmlformats.org/officeDocument/2006/relationships/hyperlink" Target="mailto:extensioncivilrights@uconn.edu" TargetMode="External" Id="R4b97aaf8dce0491c" /></Relationships>
</file>

<file path=word/_rels/header.xml.rels>&#65279;<?xml version="1.0" encoding="utf-8"?><Relationships xmlns="http://schemas.openxmlformats.org/package/2006/relationships"><Relationship Type="http://schemas.openxmlformats.org/officeDocument/2006/relationships/image" Target="/media/image3.png" Id="R0950dcd1a360418a" /><Relationship Type="http://schemas.openxmlformats.org/officeDocument/2006/relationships/image" Target="/media/image4.png" Id="Rd02a006ebd424c3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2025-06-19T17:41:55.8187074Z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