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8E3A" w14:textId="78C00B87" w:rsidR="2D683C69" w:rsidRDefault="2D683C69" w:rsidP="44AB3ED8">
      <w:pPr>
        <w:pStyle w:val="Heading1"/>
      </w:pPr>
      <w:r>
        <w:t>Becoming a Volunteer of Record Checklist</w:t>
      </w:r>
    </w:p>
    <w:p w14:paraId="4F7DA9D6" w14:textId="12F42C14" w:rsidR="35285F2E" w:rsidRDefault="35285F2E" w:rsidP="13371E29">
      <w:r w:rsidRPr="44AB3ED8">
        <w:t xml:space="preserve">UConn Extension 4-H Volunteer Trainings are conducted at county, state, and regional locations. 4-H volunteers receive on-line and face-to face </w:t>
      </w:r>
      <w:bookmarkStart w:id="0" w:name="_Int_hKbpcTZn"/>
      <w:r w:rsidRPr="44AB3ED8">
        <w:t>trainings</w:t>
      </w:r>
      <w:bookmarkEnd w:id="0"/>
      <w:r w:rsidRPr="44AB3ED8">
        <w:t xml:space="preserve"> </w:t>
      </w:r>
      <w:bookmarkStart w:id="1" w:name="_Int_3e8HJsQC"/>
      <w:r w:rsidRPr="44AB3ED8">
        <w:t>on</w:t>
      </w:r>
      <w:bookmarkEnd w:id="1"/>
      <w:r w:rsidRPr="44AB3ED8">
        <w:t xml:space="preserve"> UConn 4-H and being an effective volunteer for positive youth development. All 4-H volunteers who will be taking custodial care of 4-H youth participants such as supervising, chaperoning, or otherwise overseeing minors, must complete a UConn Background Check every four years.</w:t>
      </w:r>
    </w:p>
    <w:p w14:paraId="618FE684" w14:textId="016FAED3" w:rsidR="35285F2E" w:rsidRDefault="35285F2E" w:rsidP="44AB3ED8">
      <w:pPr>
        <w:pStyle w:val="Heading2"/>
        <w:jc w:val="left"/>
        <w:rPr>
          <w:rFonts w:ascii="Calibri" w:eastAsia="Calibri" w:hAnsi="Calibri" w:cs="Calibri"/>
        </w:rPr>
      </w:pPr>
      <w:r w:rsidRPr="44AB3ED8">
        <w:t>Getting Started Check List</w:t>
      </w:r>
    </w:p>
    <w:p w14:paraId="181A29BB" w14:textId="248C27D4" w:rsidR="35285F2E" w:rsidRDefault="35285F2E" w:rsidP="13371E29">
      <w:pPr>
        <w:pStyle w:val="ListParagraph"/>
        <w:numPr>
          <w:ilvl w:val="0"/>
          <w:numId w:val="1"/>
        </w:numPr>
      </w:pPr>
      <w:r w:rsidRPr="13371E29">
        <w:t>Contact the local 4-H Staff in your county office to discuss your interests and time commitments.</w:t>
      </w:r>
    </w:p>
    <w:p w14:paraId="64E9FF98" w14:textId="75E41F8B" w:rsidR="35285F2E" w:rsidRDefault="35285F2E" w:rsidP="13371E29">
      <w:pPr>
        <w:pStyle w:val="ListParagraph"/>
        <w:numPr>
          <w:ilvl w:val="0"/>
          <w:numId w:val="1"/>
        </w:numPr>
      </w:pPr>
      <w:r w:rsidRPr="3812AECD">
        <w:t>Enroll in Z-Suite/CT (UConn 4-H’s online registration system) and complete the UConn Minor Protection Training through Clover Academy in Z-Suite (</w:t>
      </w:r>
      <w:r w:rsidR="76D64105" w:rsidRPr="3812AECD">
        <w:t>S</w:t>
      </w:r>
      <w:r w:rsidRPr="3812AECD">
        <w:t xml:space="preserve">ee </w:t>
      </w:r>
      <w:r w:rsidR="00E62BF2">
        <w:t>page 3</w:t>
      </w:r>
      <w:r w:rsidRPr="3812AECD">
        <w:t>).</w:t>
      </w:r>
    </w:p>
    <w:p w14:paraId="139C7417" w14:textId="03A92847" w:rsidR="35285F2E" w:rsidRDefault="35285F2E" w:rsidP="13371E29">
      <w:pPr>
        <w:pStyle w:val="ListParagraph"/>
        <w:numPr>
          <w:ilvl w:val="0"/>
          <w:numId w:val="1"/>
        </w:numPr>
      </w:pPr>
      <w:r w:rsidRPr="3812AECD">
        <w:t xml:space="preserve">Upon completion of the online 4-H Volunteer Application Form in </w:t>
      </w:r>
      <w:proofErr w:type="spellStart"/>
      <w:r w:rsidRPr="3812AECD">
        <w:t>ZSuite</w:t>
      </w:r>
      <w:proofErr w:type="spellEnd"/>
      <w:r w:rsidRPr="3812AECD">
        <w:t>, references will be contacted, and a background check will be initiated.</w:t>
      </w:r>
    </w:p>
    <w:p w14:paraId="4B895160" w14:textId="46D717BC" w:rsidR="35285F2E" w:rsidRDefault="35285F2E" w:rsidP="13371E29">
      <w:pPr>
        <w:pStyle w:val="ListParagraph"/>
        <w:numPr>
          <w:ilvl w:val="0"/>
          <w:numId w:val="1"/>
        </w:numPr>
      </w:pPr>
      <w:r w:rsidRPr="13371E29">
        <w:t>Complete the electronic UConn Criminal Background Check (CBC) emailed to you by the UConn Criminal Background Check Coordinator (necessary for anyone supervising youth (custodial care) – see page 2 for details.</w:t>
      </w:r>
    </w:p>
    <w:p w14:paraId="17721B7B" w14:textId="55986160" w:rsidR="35285F2E" w:rsidRDefault="35285F2E" w:rsidP="13371E29">
      <w:pPr>
        <w:pStyle w:val="ListParagraph"/>
        <w:numPr>
          <w:ilvl w:val="0"/>
          <w:numId w:val="1"/>
        </w:numPr>
      </w:pPr>
      <w:r w:rsidRPr="13371E29">
        <w:t>Once step 4 has been completed, a face-to-face Orientation about 4-H and being an effective volunteer will be conducted.</w:t>
      </w:r>
    </w:p>
    <w:p w14:paraId="7D563077" w14:textId="0E7DA310" w:rsidR="35285F2E" w:rsidRDefault="35285F2E" w:rsidP="13371E29">
      <w:pPr>
        <w:pStyle w:val="ListParagraph"/>
        <w:numPr>
          <w:ilvl w:val="0"/>
          <w:numId w:val="1"/>
        </w:numPr>
      </w:pPr>
      <w:r w:rsidRPr="3812AECD">
        <w:t>Once all the steps have been completed, you will receive a confirmation letter stating that you are a Volunteer of Record with UConn 4-H</w:t>
      </w:r>
    </w:p>
    <w:p w14:paraId="68C25327" w14:textId="316FA154" w:rsidR="6FBD6E9A" w:rsidRDefault="35285F2E" w:rsidP="44AB3ED8">
      <w:pPr>
        <w:spacing w:after="150"/>
        <w:rPr>
          <w:b/>
          <w:bCs/>
        </w:rPr>
      </w:pPr>
      <w:r w:rsidRPr="44AB3ED8">
        <w:rPr>
          <w:rStyle w:val="Strong"/>
        </w:rPr>
        <w:t>You are not a registered 4-H Volunteer of Record with UConn 4-H and are not cleared to meet with youth on your own as part of 4-H until you have received your confirmation letter.</w:t>
      </w:r>
    </w:p>
    <w:p w14:paraId="61B6AAAE" w14:textId="2A137C24" w:rsidR="6378C8C2" w:rsidRDefault="6378C8C2" w:rsidP="3812AECD">
      <w:pPr>
        <w:shd w:val="clear" w:color="auto" w:fill="FFFFFF" w:themeFill="background1"/>
        <w:spacing w:before="480" w:after="120"/>
        <w:jc w:val="center"/>
        <w:rPr>
          <w:rFonts w:ascii="Helvetica" w:eastAsia="Helvetica" w:hAnsi="Helvetica" w:cs="Helvetica"/>
          <w:color w:val="333333"/>
          <w:sz w:val="16"/>
          <w:szCs w:val="16"/>
        </w:rPr>
      </w:pPr>
      <w:r w:rsidRPr="3812AECD">
        <w:rPr>
          <w:rFonts w:ascii="Helvetica" w:eastAsia="Helvetica" w:hAnsi="Helvetica" w:cs="Helvetica"/>
          <w:color w:val="333333"/>
          <w:sz w:val="16"/>
          <w:szCs w:val="16"/>
        </w:rPr>
        <w:t xml:space="preserve">The University of Connecticut complies with all applicable federal and state laws regarding non-discrimination, equal opportunity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Id10">
        <w:r w:rsidRPr="3812AECD">
          <w:rPr>
            <w:rStyle w:val="Hyperlink"/>
            <w:rFonts w:ascii="Helvetica" w:eastAsia="Helvetica" w:hAnsi="Helvetica" w:cs="Helvetica"/>
            <w:sz w:val="16"/>
            <w:szCs w:val="16"/>
          </w:rPr>
          <w:t>extensioncivilrights@uconn.edu</w:t>
        </w:r>
      </w:hyperlink>
      <w:r w:rsidRPr="3812AECD">
        <w:rPr>
          <w:rFonts w:ascii="Helvetica" w:eastAsia="Helvetica" w:hAnsi="Helvetica" w:cs="Helvetica"/>
          <w:color w:val="333333"/>
          <w:sz w:val="16"/>
          <w:szCs w:val="16"/>
        </w:rPr>
        <w:t>.</w:t>
      </w:r>
    </w:p>
    <w:p w14:paraId="3F8D2CDB" w14:textId="3EEC5601" w:rsidR="3812AECD" w:rsidRDefault="3812AECD">
      <w:r>
        <w:br w:type="page"/>
      </w:r>
    </w:p>
    <w:p w14:paraId="0D9CBF51" w14:textId="64C2457D" w:rsidR="6FBD6E9A" w:rsidRDefault="59F9C2A4" w:rsidP="3812AECD">
      <w:pPr>
        <w:pStyle w:val="Heading1"/>
        <w:spacing w:before="120"/>
        <w:rPr>
          <w:rFonts w:ascii="Calibri" w:eastAsia="Calibri" w:hAnsi="Calibri" w:cs="Calibri"/>
          <w:sz w:val="24"/>
          <w:szCs w:val="24"/>
        </w:rPr>
      </w:pPr>
      <w:r w:rsidRPr="3812AECD">
        <w:lastRenderedPageBreak/>
        <w:t>4-H Volunteer Application Form</w:t>
      </w:r>
    </w:p>
    <w:p w14:paraId="254C8CFC" w14:textId="3CDE7E99" w:rsidR="6FBD6E9A" w:rsidRDefault="59F9C2A4" w:rsidP="3812AECD">
      <w:r w:rsidRPr="3812AECD">
        <w:t xml:space="preserve">The 4-H volunteers work with other adults, children, or groups in a variety of ways. Volunteer opportunities include club leader, project leader, assistant leader, advisory committee member, fair association director/advisor/mentor, camp board member, program committee member and judge/evaluator for a 4-H event or contest. During enrollment in the </w:t>
      </w:r>
      <w:proofErr w:type="spellStart"/>
      <w:r w:rsidRPr="3812AECD">
        <w:t>ZSuite</w:t>
      </w:r>
      <w:proofErr w:type="spellEnd"/>
      <w:r w:rsidRPr="3812AECD">
        <w:t xml:space="preserve"> online enrollment system, new volunteers will be prompted to complete a volunteer application form. Note: Once the 4-H volunteer enrollment is received by the 4-H Office, references will be contacted. </w:t>
      </w:r>
    </w:p>
    <w:p w14:paraId="0C40E893" w14:textId="5527AF54" w:rsidR="6FBD6E9A" w:rsidRDefault="59F9C2A4" w:rsidP="3812AECD">
      <w:pPr>
        <w:pStyle w:val="Heading1"/>
        <w:rPr>
          <w:rFonts w:ascii="Calibri" w:eastAsia="Calibri" w:hAnsi="Calibri" w:cs="Calibri"/>
          <w:b w:val="0"/>
          <w:bCs w:val="0"/>
          <w:sz w:val="24"/>
          <w:szCs w:val="24"/>
        </w:rPr>
      </w:pPr>
      <w:r w:rsidRPr="3812AECD">
        <w:t xml:space="preserve">UConn Background Check </w:t>
      </w:r>
    </w:p>
    <w:p w14:paraId="290BEF5F" w14:textId="27360833" w:rsidR="6FBD6E9A" w:rsidRDefault="59F9C2A4" w:rsidP="3812AECD">
      <w:r w:rsidRPr="3812AECD">
        <w:t xml:space="preserve">All 4-H volunteers who will be </w:t>
      </w:r>
      <w:r w:rsidR="346516F5" w:rsidRPr="3812AECD">
        <w:t>taking</w:t>
      </w:r>
      <w:r w:rsidRPr="3812AECD">
        <w:t xml:space="preserve"> custodial care of 4-H youth participants such as supervising, chaperoning, or otherwise overseeing minors, must complete a UConn Background Check every four years. This process is completed online. 4-H Volunteers needing background checks will submit their full name, working email and personal cell phone number to the 4-H staff member completing the screening process. They in turn will receive an electronic request from the UConn Background Check Coordinator with information about the online background check process. This email will be from </w:t>
      </w:r>
      <w:proofErr w:type="spellStart"/>
      <w:r w:rsidRPr="3812AECD">
        <w:t>UConnMPP@screening.services</w:t>
      </w:r>
      <w:proofErr w:type="spellEnd"/>
      <w:r w:rsidRPr="3812AECD">
        <w:t xml:space="preserve">. </w:t>
      </w:r>
    </w:p>
    <w:p w14:paraId="477AE885" w14:textId="3E811AEF" w:rsidR="6FBD6E9A" w:rsidRDefault="59F9C2A4" w:rsidP="3812AECD">
      <w:r w:rsidRPr="3812AECD">
        <w:t xml:space="preserve">Human Resources will request directly from the volunteer any additional documents or forms that are needed. </w:t>
      </w:r>
    </w:p>
    <w:p w14:paraId="50913A7A" w14:textId="5C1A2519" w:rsidR="6FBD6E9A" w:rsidRDefault="59F9C2A4" w:rsidP="3812AECD">
      <w:r w:rsidRPr="3812AECD">
        <w:t xml:space="preserve"> If someone is unable to complete the online process, they should </w:t>
      </w:r>
      <w:r w:rsidR="1E31EDD5" w:rsidRPr="3812AECD">
        <w:t>contact</w:t>
      </w:r>
      <w:r w:rsidRPr="3812AECD">
        <w:t xml:space="preserve"> the State 4-H Office at </w:t>
      </w:r>
      <w:hyperlink r:id="rId11">
        <w:r w:rsidR="5E4CA146" w:rsidRPr="3812AECD">
          <w:rPr>
            <w:rStyle w:val="Hyperlink"/>
          </w:rPr>
          <w:t>4-H</w:t>
        </w:r>
        <w:r w:rsidRPr="3812AECD">
          <w:rPr>
            <w:rStyle w:val="Hyperlink"/>
          </w:rPr>
          <w:t>@uconn.edu</w:t>
        </w:r>
      </w:hyperlink>
      <w:r w:rsidRPr="3812AECD">
        <w:t xml:space="preserve"> to request further assistance.</w:t>
      </w:r>
    </w:p>
    <w:p w14:paraId="37806D66" w14:textId="5F150485" w:rsidR="13371E29" w:rsidRDefault="13371E29" w:rsidP="13371E29">
      <w:pPr>
        <w:rPr>
          <w:b/>
          <w:bCs/>
        </w:rPr>
      </w:pPr>
    </w:p>
    <w:p w14:paraId="627F9EA0" w14:textId="13150F99" w:rsidR="518C6539" w:rsidRDefault="518C6539" w:rsidP="7A9646F0">
      <w:pPr>
        <w:rPr>
          <w:rFonts w:ascii="Times" w:eastAsia="Times" w:hAnsi="Times" w:cs="Times"/>
          <w:color w:val="000000" w:themeColor="text1"/>
        </w:rPr>
      </w:pPr>
      <w:r>
        <w:rPr>
          <w:noProof/>
        </w:rPr>
        <w:lastRenderedPageBreak/>
        <w:drawing>
          <wp:inline distT="0" distB="0" distL="0" distR="0" wp14:anchorId="333F07EB" wp14:editId="179C65BE">
            <wp:extent cx="5943600" cy="2524125"/>
            <wp:effectExtent l="0" t="0" r="0" b="0"/>
            <wp:docPr id="1427980767" name="drawing" descr="A screenshot of a computer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8076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524125"/>
                    </a:xfrm>
                    <a:prstGeom prst="rect">
                      <a:avLst/>
                    </a:prstGeom>
                  </pic:spPr>
                </pic:pic>
              </a:graphicData>
            </a:graphic>
          </wp:inline>
        </w:drawing>
      </w:r>
    </w:p>
    <w:p w14:paraId="041CF242" w14:textId="66B7FDF1" w:rsidR="518C6539" w:rsidRDefault="518C6539" w:rsidP="7A9646F0">
      <w:pPr>
        <w:rPr>
          <w:rFonts w:ascii="Times" w:eastAsia="Times" w:hAnsi="Times" w:cs="Times"/>
          <w:color w:val="000000" w:themeColor="text1"/>
        </w:rPr>
      </w:pPr>
      <w:r w:rsidRPr="7A9646F0">
        <w:rPr>
          <w:rFonts w:ascii="Times" w:eastAsia="Times" w:hAnsi="Times" w:cs="Times"/>
          <w:color w:val="000000" w:themeColor="text1"/>
        </w:rPr>
        <w:t xml:space="preserve">Go to </w:t>
      </w:r>
      <w:hyperlink r:id="rId13">
        <w:r w:rsidRPr="7A9646F0">
          <w:rPr>
            <w:rStyle w:val="Hyperlink"/>
            <w:rFonts w:ascii="Times" w:eastAsia="Times" w:hAnsi="Times" w:cs="Times"/>
          </w:rPr>
          <w:t>https://4h.zsuite.org/</w:t>
        </w:r>
      </w:hyperlink>
      <w:r w:rsidRPr="7A9646F0">
        <w:rPr>
          <w:rFonts w:ascii="Times" w:eastAsia="Times" w:hAnsi="Times" w:cs="Times"/>
        </w:rPr>
        <w:t xml:space="preserve"> and select Sign-Up and Register New Household</w:t>
      </w:r>
    </w:p>
    <w:p w14:paraId="1365B826" w14:textId="0F43D25D" w:rsidR="518C6539" w:rsidRDefault="518C6539" w:rsidP="7A9646F0">
      <w:pPr>
        <w:rPr>
          <w:rFonts w:ascii="Times" w:eastAsia="Times" w:hAnsi="Times" w:cs="Times"/>
          <w:color w:val="000000" w:themeColor="text1"/>
        </w:rPr>
      </w:pPr>
      <w:r>
        <w:rPr>
          <w:noProof/>
        </w:rPr>
        <w:drawing>
          <wp:inline distT="0" distB="0" distL="0" distR="0" wp14:anchorId="39193EC2" wp14:editId="376422EB">
            <wp:extent cx="5943600" cy="2600325"/>
            <wp:effectExtent l="0" t="0" r="0" b="0"/>
            <wp:docPr id="1036452401" name="drawing" descr="A screenshot of a computer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5240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600325"/>
                    </a:xfrm>
                    <a:prstGeom prst="rect">
                      <a:avLst/>
                    </a:prstGeom>
                  </pic:spPr>
                </pic:pic>
              </a:graphicData>
            </a:graphic>
          </wp:inline>
        </w:drawing>
      </w:r>
    </w:p>
    <w:p w14:paraId="0DB6D958" w14:textId="74E83A99" w:rsidR="518C6539" w:rsidRDefault="518C6539" w:rsidP="7A9646F0">
      <w:pPr>
        <w:rPr>
          <w:rFonts w:ascii="Times" w:eastAsia="Times" w:hAnsi="Times" w:cs="Times"/>
          <w:color w:val="000000" w:themeColor="text1"/>
        </w:rPr>
      </w:pPr>
      <w:r w:rsidRPr="7A9646F0">
        <w:rPr>
          <w:rFonts w:ascii="Times" w:eastAsia="Times" w:hAnsi="Times" w:cs="Times"/>
          <w:color w:val="000000" w:themeColor="text1"/>
        </w:rPr>
        <w:t xml:space="preserve">Enter Household Information </w:t>
      </w:r>
    </w:p>
    <w:p w14:paraId="738180A9" w14:textId="537692E0" w:rsidR="518C6539" w:rsidRDefault="518C6539" w:rsidP="7A9646F0">
      <w:pPr>
        <w:rPr>
          <w:rFonts w:ascii="Times" w:eastAsia="Times" w:hAnsi="Times" w:cs="Times"/>
          <w:color w:val="000000" w:themeColor="text1"/>
        </w:rPr>
      </w:pPr>
      <w:r>
        <w:rPr>
          <w:noProof/>
        </w:rPr>
        <w:lastRenderedPageBreak/>
        <w:drawing>
          <wp:inline distT="0" distB="0" distL="0" distR="0" wp14:anchorId="081BEC13" wp14:editId="221915C0">
            <wp:extent cx="5943600" cy="2505075"/>
            <wp:effectExtent l="0" t="0" r="0" b="0"/>
            <wp:docPr id="1115873333" name="drawing" descr="A screenshot of a computer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73333"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p>
    <w:p w14:paraId="38F6A5E8" w14:textId="17D784BA" w:rsidR="518C6539" w:rsidRDefault="518C6539" w:rsidP="7A9646F0">
      <w:pPr>
        <w:rPr>
          <w:rFonts w:ascii="Times" w:eastAsia="Times" w:hAnsi="Times" w:cs="Times"/>
          <w:color w:val="000000" w:themeColor="text1"/>
        </w:rPr>
      </w:pPr>
      <w:r w:rsidRPr="7A9646F0">
        <w:rPr>
          <w:rFonts w:ascii="Times" w:eastAsia="Times" w:hAnsi="Times" w:cs="Times"/>
          <w:color w:val="000000" w:themeColor="text1"/>
        </w:rPr>
        <w:t>Go to Dashboard and Select “+ Household Member”</w:t>
      </w:r>
    </w:p>
    <w:p w14:paraId="515531D8" w14:textId="40DEE4F8" w:rsidR="518C6539" w:rsidRDefault="518C6539" w:rsidP="7A9646F0">
      <w:pPr>
        <w:rPr>
          <w:rFonts w:ascii="Times" w:eastAsia="Times" w:hAnsi="Times" w:cs="Times"/>
          <w:color w:val="000000" w:themeColor="text1"/>
        </w:rPr>
      </w:pPr>
      <w:r>
        <w:rPr>
          <w:noProof/>
        </w:rPr>
        <w:drawing>
          <wp:inline distT="0" distB="0" distL="0" distR="0" wp14:anchorId="479A68BC" wp14:editId="15315F13">
            <wp:extent cx="5943600" cy="2705100"/>
            <wp:effectExtent l="0" t="0" r="0" b="0"/>
            <wp:docPr id="1486473191" name="drawing" descr="A screenshot of a computer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7319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705100"/>
                    </a:xfrm>
                    <a:prstGeom prst="rect">
                      <a:avLst/>
                    </a:prstGeom>
                  </pic:spPr>
                </pic:pic>
              </a:graphicData>
            </a:graphic>
          </wp:inline>
        </w:drawing>
      </w:r>
    </w:p>
    <w:p w14:paraId="09174D3D" w14:textId="0A0A1A18" w:rsidR="518C6539" w:rsidRDefault="518C6539" w:rsidP="7A9646F0">
      <w:pPr>
        <w:rPr>
          <w:rFonts w:ascii="Times" w:eastAsia="Times" w:hAnsi="Times" w:cs="Times"/>
          <w:color w:val="000000" w:themeColor="text1"/>
        </w:rPr>
      </w:pPr>
      <w:r w:rsidRPr="7A9646F0">
        <w:rPr>
          <w:rFonts w:ascii="Times" w:eastAsia="Times" w:hAnsi="Times" w:cs="Times"/>
          <w:color w:val="000000" w:themeColor="text1"/>
        </w:rPr>
        <w:t>Enter your Personal Information</w:t>
      </w:r>
    </w:p>
    <w:p w14:paraId="330BCFE0" w14:textId="1F28D1D2" w:rsidR="518C6539" w:rsidRDefault="518C6539" w:rsidP="7A9646F0">
      <w:pPr>
        <w:rPr>
          <w:rFonts w:ascii="Times" w:eastAsia="Times" w:hAnsi="Times" w:cs="Times"/>
          <w:color w:val="000000" w:themeColor="text1"/>
        </w:rPr>
      </w:pPr>
      <w:r>
        <w:rPr>
          <w:noProof/>
        </w:rPr>
        <w:lastRenderedPageBreak/>
        <w:drawing>
          <wp:inline distT="0" distB="0" distL="0" distR="0" wp14:anchorId="29F961FD" wp14:editId="4B9B0591">
            <wp:extent cx="5943600" cy="2524125"/>
            <wp:effectExtent l="0" t="0" r="0" b="0"/>
            <wp:docPr id="368610934" name="drawing" descr="A screenshot of a computer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1093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2524125"/>
                    </a:xfrm>
                    <a:prstGeom prst="rect">
                      <a:avLst/>
                    </a:prstGeom>
                  </pic:spPr>
                </pic:pic>
              </a:graphicData>
            </a:graphic>
          </wp:inline>
        </w:drawing>
      </w:r>
    </w:p>
    <w:p w14:paraId="52E13BFD" w14:textId="7A63F86E" w:rsidR="518C6539" w:rsidRDefault="518C6539" w:rsidP="4BB0A2AC">
      <w:pPr>
        <w:rPr>
          <w:rFonts w:ascii="Times" w:eastAsia="Times" w:hAnsi="Times" w:cs="Times"/>
          <w:color w:val="000000" w:themeColor="text1"/>
        </w:rPr>
      </w:pPr>
      <w:r w:rsidRPr="4BB0A2AC">
        <w:rPr>
          <w:rFonts w:ascii="Times" w:eastAsia="Times" w:hAnsi="Times" w:cs="Times"/>
          <w:color w:val="000000" w:themeColor="text1"/>
        </w:rPr>
        <w:t>Complete the three waivers attached: Annual Connecticut 4-H Volunteer Agreement Form, 4-H Volunteer Application Form, and UConn 4-H Volunteer Code of Conduct</w:t>
      </w:r>
      <w:r w:rsidR="06F19E7D" w:rsidRPr="4BB0A2AC">
        <w:rPr>
          <w:rFonts w:ascii="Times" w:eastAsia="Times" w:hAnsi="Times" w:cs="Times"/>
          <w:color w:val="000000" w:themeColor="text1"/>
        </w:rPr>
        <w:t>. Once completed, your application with show “Pending Approval”</w:t>
      </w:r>
    </w:p>
    <w:p w14:paraId="255B87D7" w14:textId="528758E7" w:rsidR="00E62BF2" w:rsidRDefault="00F57F09" w:rsidP="4BB0A2AC">
      <w:pPr>
        <w:rPr>
          <w:rFonts w:ascii="Times" w:eastAsia="Times" w:hAnsi="Times" w:cs="Times"/>
          <w:color w:val="000000" w:themeColor="text1"/>
        </w:rPr>
      </w:pPr>
      <w:r>
        <w:rPr>
          <w:noProof/>
        </w:rPr>
        <w:lastRenderedPageBreak/>
        <w:drawing>
          <wp:anchor distT="0" distB="0" distL="114300" distR="114300" simplePos="0" relativeHeight="251658240" behindDoc="0" locked="0" layoutInCell="1" allowOverlap="1" wp14:anchorId="54D311E2" wp14:editId="2126BD54">
            <wp:simplePos x="0" y="0"/>
            <wp:positionH relativeFrom="column">
              <wp:posOffset>1676400</wp:posOffset>
            </wp:positionH>
            <wp:positionV relativeFrom="paragraph">
              <wp:posOffset>2185670</wp:posOffset>
            </wp:positionV>
            <wp:extent cx="1124585" cy="423231"/>
            <wp:effectExtent l="0" t="0" r="0" b="0"/>
            <wp:wrapNone/>
            <wp:docPr id="1166615627" name="drawing" descr="Volunteer Pending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15627" name=""/>
                    <pic:cNvPicPr/>
                  </pic:nvPicPr>
                  <pic:blipFill>
                    <a:blip r:embed="rId18">
                      <a:extLst>
                        <a:ext uri="{28A0092B-C50C-407E-A947-70E740481C1C}">
                          <a14:useLocalDpi xmlns:a14="http://schemas.microsoft.com/office/drawing/2010/main"/>
                        </a:ext>
                      </a:extLst>
                    </a:blip>
                    <a:stretch>
                      <a:fillRect/>
                    </a:stretch>
                  </pic:blipFill>
                  <pic:spPr>
                    <a:xfrm>
                      <a:off x="0" y="0"/>
                      <a:ext cx="1124585" cy="423231"/>
                    </a:xfrm>
                    <a:prstGeom prst="rect">
                      <a:avLst/>
                    </a:prstGeom>
                  </pic:spPr>
                </pic:pic>
              </a:graphicData>
            </a:graphic>
            <wp14:sizeRelH relativeFrom="page">
              <wp14:pctWidth>0</wp14:pctWidth>
            </wp14:sizeRelH>
            <wp14:sizeRelV relativeFrom="page">
              <wp14:pctHeight>0</wp14:pctHeight>
            </wp14:sizeRelV>
          </wp:anchor>
        </w:drawing>
      </w:r>
      <w:r w:rsidR="518C6539">
        <w:rPr>
          <w:noProof/>
        </w:rPr>
        <w:drawing>
          <wp:inline distT="0" distB="0" distL="0" distR="0" wp14:anchorId="7671BD99" wp14:editId="5BF04A4E">
            <wp:extent cx="5943600" cy="4238625"/>
            <wp:effectExtent l="133350" t="114300" r="114300" b="142875"/>
            <wp:docPr id="901760278" name="drawing" descr="Volunteer Pending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60278" name=""/>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238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62BF2">
        <w:rPr>
          <w:rFonts w:ascii="Times" w:eastAsia="Times" w:hAnsi="Times" w:cs="Times"/>
          <w:color w:val="000000" w:themeColor="text1"/>
        </w:rPr>
        <w:br w:type="page"/>
      </w:r>
    </w:p>
    <w:p w14:paraId="257054FB" w14:textId="2684DFB8" w:rsidR="518C6539" w:rsidRDefault="518C6539" w:rsidP="4BB0A2AC">
      <w:pPr>
        <w:rPr>
          <w:rFonts w:ascii="Times" w:eastAsia="Times" w:hAnsi="Times" w:cs="Times"/>
          <w:color w:val="000000" w:themeColor="text1"/>
        </w:rPr>
      </w:pPr>
    </w:p>
    <w:p w14:paraId="338FE6BE" w14:textId="35CBE6A0" w:rsidR="518C6539" w:rsidRDefault="518C6539" w:rsidP="4BB0A2AC">
      <w:pPr>
        <w:rPr>
          <w:rFonts w:ascii="Times" w:eastAsia="Times" w:hAnsi="Times" w:cs="Times"/>
          <w:color w:val="000000" w:themeColor="text1"/>
        </w:rPr>
      </w:pPr>
      <w:r>
        <w:rPr>
          <w:noProof/>
        </w:rPr>
        <w:drawing>
          <wp:inline distT="0" distB="0" distL="0" distR="0" wp14:anchorId="202E4A38" wp14:editId="1281B8AE">
            <wp:extent cx="5943600" cy="2952750"/>
            <wp:effectExtent l="0" t="0" r="0" b="0"/>
            <wp:docPr id="520722035" name="drawing" descr="A screenshot of a computer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22035" name=""/>
                    <pic:cNvPicPr/>
                  </pic:nvPicPr>
                  <pic:blipFill>
                    <a:blip r:embed="rId20">
                      <a:extLst>
                        <a:ext uri="{28A0092B-C50C-407E-A947-70E740481C1C}">
                          <a14:useLocalDpi xmlns:a14="http://schemas.microsoft.com/office/drawing/2010/main"/>
                        </a:ext>
                      </a:extLst>
                    </a:blip>
                    <a:stretch>
                      <a:fillRect/>
                    </a:stretch>
                  </pic:blipFill>
                  <pic:spPr>
                    <a:xfrm>
                      <a:off x="0" y="0"/>
                      <a:ext cx="5943600" cy="2952750"/>
                    </a:xfrm>
                    <a:prstGeom prst="rect">
                      <a:avLst/>
                    </a:prstGeom>
                  </pic:spPr>
                </pic:pic>
              </a:graphicData>
            </a:graphic>
          </wp:inline>
        </w:drawing>
      </w:r>
    </w:p>
    <w:p w14:paraId="6A1DB6C5" w14:textId="01783E1D" w:rsidR="2FBE265D" w:rsidRDefault="2FBE265D" w:rsidP="4BB0A2AC">
      <w:pPr>
        <w:rPr>
          <w:rFonts w:ascii="Times" w:eastAsia="Times" w:hAnsi="Times" w:cs="Times"/>
          <w:color w:val="000000" w:themeColor="text1"/>
        </w:rPr>
      </w:pPr>
      <w:r w:rsidRPr="4BB0A2AC">
        <w:rPr>
          <w:rFonts w:ascii="Times" w:eastAsia="Times" w:hAnsi="Times" w:cs="Times"/>
          <w:color w:val="000000" w:themeColor="text1"/>
        </w:rPr>
        <w:t xml:space="preserve">Once the forms are completed select “Clover Academy” tab and enroll in the Minor Protection Training for the current year </w:t>
      </w:r>
    </w:p>
    <w:sectPr w:rsidR="2FBE265D">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091D" w14:textId="77777777" w:rsidR="005C2554" w:rsidRDefault="005C2554">
      <w:pPr>
        <w:spacing w:after="0" w:line="240" w:lineRule="auto"/>
      </w:pPr>
      <w:r>
        <w:separator/>
      </w:r>
    </w:p>
  </w:endnote>
  <w:endnote w:type="continuationSeparator" w:id="0">
    <w:p w14:paraId="7CFF8B7A" w14:textId="77777777" w:rsidR="005C2554" w:rsidRDefault="005C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170F7FFE" w14:paraId="63F555AC" w14:textId="77777777" w:rsidTr="6FBD6E9A">
      <w:trPr>
        <w:trHeight w:val="300"/>
      </w:trPr>
      <w:tc>
        <w:tcPr>
          <w:tcW w:w="345" w:type="dxa"/>
        </w:tcPr>
        <w:p w14:paraId="1FC13435" w14:textId="2944CFAB" w:rsidR="170F7FFE" w:rsidRDefault="170F7FFE" w:rsidP="170F7FFE">
          <w:pPr>
            <w:pStyle w:val="Header"/>
            <w:ind w:left="-115"/>
          </w:pPr>
        </w:p>
      </w:tc>
      <w:tc>
        <w:tcPr>
          <w:tcW w:w="8670" w:type="dxa"/>
        </w:tcPr>
        <w:p w14:paraId="651A7CBD" w14:textId="7E884DD8" w:rsidR="170F7FFE" w:rsidRDefault="170F7FFE" w:rsidP="0E81DE7C">
          <w:pPr>
            <w:shd w:val="clear" w:color="auto" w:fill="FFFFFF" w:themeFill="background1"/>
            <w:spacing w:after="0"/>
            <w:jc w:val="center"/>
          </w:pPr>
        </w:p>
        <w:p w14:paraId="4B9C1350" w14:textId="28B948C7" w:rsidR="170F7FFE" w:rsidRDefault="170F7FFE" w:rsidP="0E81DE7C">
          <w:pPr>
            <w:pStyle w:val="Header"/>
            <w:jc w:val="center"/>
            <w:rPr>
              <w:sz w:val="16"/>
              <w:szCs w:val="16"/>
            </w:rPr>
          </w:pPr>
        </w:p>
      </w:tc>
      <w:tc>
        <w:tcPr>
          <w:tcW w:w="345" w:type="dxa"/>
        </w:tcPr>
        <w:p w14:paraId="1CCA1B7D" w14:textId="69C8D399" w:rsidR="170F7FFE" w:rsidRDefault="170F7FFE" w:rsidP="170F7FFE">
          <w:pPr>
            <w:pStyle w:val="Header"/>
            <w:ind w:right="-115"/>
            <w:jc w:val="right"/>
          </w:pPr>
        </w:p>
      </w:tc>
    </w:tr>
  </w:tbl>
  <w:p w14:paraId="266B1F81" w14:textId="09FE7540" w:rsidR="170F7FFE" w:rsidRDefault="170F7FFE" w:rsidP="170F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84E0" w14:textId="77777777" w:rsidR="005C2554" w:rsidRDefault="005C2554">
      <w:pPr>
        <w:spacing w:after="0" w:line="240" w:lineRule="auto"/>
      </w:pPr>
      <w:r>
        <w:separator/>
      </w:r>
    </w:p>
  </w:footnote>
  <w:footnote w:type="continuationSeparator" w:id="0">
    <w:p w14:paraId="5B693FA8" w14:textId="77777777" w:rsidR="005C2554" w:rsidRDefault="005C2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0F7FFE" w14:paraId="6C54DCB4" w14:textId="77777777" w:rsidTr="70015596">
      <w:trPr>
        <w:trHeight w:val="300"/>
      </w:trPr>
      <w:tc>
        <w:tcPr>
          <w:tcW w:w="3120" w:type="dxa"/>
        </w:tcPr>
        <w:p w14:paraId="7C41CDFD" w14:textId="4065233B" w:rsidR="170F7FFE" w:rsidRDefault="70015596" w:rsidP="5D8A675A">
          <w:pPr>
            <w:ind w:left="-115"/>
          </w:pPr>
          <w:r>
            <w:rPr>
              <w:noProof/>
            </w:rPr>
            <w:drawing>
              <wp:inline distT="0" distB="0" distL="0" distR="0" wp14:anchorId="7479A984" wp14:editId="7295E760">
                <wp:extent cx="514350" cy="514350"/>
                <wp:effectExtent l="0" t="0" r="0" b="0"/>
                <wp:docPr id="1429596529" name="Picture 1429596529"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tc>
      <w:tc>
        <w:tcPr>
          <w:tcW w:w="3120" w:type="dxa"/>
        </w:tcPr>
        <w:p w14:paraId="2F11E979" w14:textId="2CFA6D3D" w:rsidR="170F7FFE" w:rsidRDefault="170F7FFE" w:rsidP="170F7FFE">
          <w:pPr>
            <w:pStyle w:val="Header"/>
            <w:jc w:val="center"/>
          </w:pPr>
        </w:p>
      </w:tc>
      <w:tc>
        <w:tcPr>
          <w:tcW w:w="3120" w:type="dxa"/>
        </w:tcPr>
        <w:p w14:paraId="293CA2E2" w14:textId="7C85A3F2" w:rsidR="170F7FFE" w:rsidRDefault="70015596" w:rsidP="0E81DE7C">
          <w:pPr>
            <w:ind w:right="-115"/>
            <w:jc w:val="right"/>
          </w:pPr>
          <w:r>
            <w:rPr>
              <w:noProof/>
            </w:rPr>
            <w:drawing>
              <wp:inline distT="0" distB="0" distL="0" distR="0" wp14:anchorId="58D6B5ED" wp14:editId="3132FA2A">
                <wp:extent cx="1123950" cy="386358"/>
                <wp:effectExtent l="0" t="0" r="0" b="0"/>
                <wp:docPr id="1313815077" name="Picture 1313815077" descr="UConn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23950" cy="386358"/>
                        </a:xfrm>
                        <a:prstGeom prst="rect">
                          <a:avLst/>
                        </a:prstGeom>
                      </pic:spPr>
                    </pic:pic>
                  </a:graphicData>
                </a:graphic>
              </wp:inline>
            </w:drawing>
          </w:r>
        </w:p>
      </w:tc>
    </w:tr>
  </w:tbl>
  <w:p w14:paraId="3B1F3FB7" w14:textId="5CD30A9D" w:rsidR="170F7FFE" w:rsidRDefault="170F7FFE" w:rsidP="0E81DE7C"/>
</w:hdr>
</file>

<file path=word/intelligence2.xml><?xml version="1.0" encoding="utf-8"?>
<int2:intelligence xmlns:int2="http://schemas.microsoft.com/office/intelligence/2020/intelligence" xmlns:oel="http://schemas.microsoft.com/office/2019/extlst">
  <int2:observations>
    <int2:bookmark int2:bookmarkName="_Int_3e8HJsQC" int2:invalidationBookmarkName="" int2:hashCode="2z1AWxBnWZjAMC" int2:id="BrPS7bmm">
      <int2:state int2:value="Rejected" int2:type="gram"/>
    </int2:bookmark>
    <int2:bookmark int2:bookmarkName="_Int_hKbpcTZn" int2:invalidationBookmarkName="" int2:hashCode="d+HgLJRgbdoMZ8" int2:id="SHaTUcH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B8B32"/>
    <w:multiLevelType w:val="hybridMultilevel"/>
    <w:tmpl w:val="F4BEE858"/>
    <w:lvl w:ilvl="0" w:tplc="F3D6E7AA">
      <w:start w:val="1"/>
      <w:numFmt w:val="bullet"/>
      <w:lvlText w:val=""/>
      <w:lvlJc w:val="left"/>
      <w:pPr>
        <w:ind w:left="720" w:hanging="360"/>
      </w:pPr>
      <w:rPr>
        <w:rFonts w:ascii="Wingdings" w:hAnsi="Wingdings" w:hint="default"/>
      </w:rPr>
    </w:lvl>
    <w:lvl w:ilvl="1" w:tplc="F8F80A5C">
      <w:start w:val="1"/>
      <w:numFmt w:val="bullet"/>
      <w:lvlText w:val="o"/>
      <w:lvlJc w:val="left"/>
      <w:pPr>
        <w:ind w:left="1440" w:hanging="360"/>
      </w:pPr>
      <w:rPr>
        <w:rFonts w:ascii="Courier New" w:hAnsi="Courier New" w:hint="default"/>
      </w:rPr>
    </w:lvl>
    <w:lvl w:ilvl="2" w:tplc="D9F297B2">
      <w:start w:val="1"/>
      <w:numFmt w:val="bullet"/>
      <w:lvlText w:val=""/>
      <w:lvlJc w:val="left"/>
      <w:pPr>
        <w:ind w:left="2160" w:hanging="360"/>
      </w:pPr>
      <w:rPr>
        <w:rFonts w:ascii="Wingdings" w:hAnsi="Wingdings" w:hint="default"/>
      </w:rPr>
    </w:lvl>
    <w:lvl w:ilvl="3" w:tplc="37B8DBB8">
      <w:start w:val="1"/>
      <w:numFmt w:val="bullet"/>
      <w:lvlText w:val=""/>
      <w:lvlJc w:val="left"/>
      <w:pPr>
        <w:ind w:left="2880" w:hanging="360"/>
      </w:pPr>
      <w:rPr>
        <w:rFonts w:ascii="Symbol" w:hAnsi="Symbol" w:hint="default"/>
      </w:rPr>
    </w:lvl>
    <w:lvl w:ilvl="4" w:tplc="E15891C8">
      <w:start w:val="1"/>
      <w:numFmt w:val="bullet"/>
      <w:lvlText w:val="o"/>
      <w:lvlJc w:val="left"/>
      <w:pPr>
        <w:ind w:left="3600" w:hanging="360"/>
      </w:pPr>
      <w:rPr>
        <w:rFonts w:ascii="Courier New" w:hAnsi="Courier New" w:hint="default"/>
      </w:rPr>
    </w:lvl>
    <w:lvl w:ilvl="5" w:tplc="3EF250BC">
      <w:start w:val="1"/>
      <w:numFmt w:val="bullet"/>
      <w:lvlText w:val=""/>
      <w:lvlJc w:val="left"/>
      <w:pPr>
        <w:ind w:left="4320" w:hanging="360"/>
      </w:pPr>
      <w:rPr>
        <w:rFonts w:ascii="Wingdings" w:hAnsi="Wingdings" w:hint="default"/>
      </w:rPr>
    </w:lvl>
    <w:lvl w:ilvl="6" w:tplc="B0925BF4">
      <w:start w:val="1"/>
      <w:numFmt w:val="bullet"/>
      <w:lvlText w:val=""/>
      <w:lvlJc w:val="left"/>
      <w:pPr>
        <w:ind w:left="5040" w:hanging="360"/>
      </w:pPr>
      <w:rPr>
        <w:rFonts w:ascii="Symbol" w:hAnsi="Symbol" w:hint="default"/>
      </w:rPr>
    </w:lvl>
    <w:lvl w:ilvl="7" w:tplc="346C7F40">
      <w:start w:val="1"/>
      <w:numFmt w:val="bullet"/>
      <w:lvlText w:val="o"/>
      <w:lvlJc w:val="left"/>
      <w:pPr>
        <w:ind w:left="5760" w:hanging="360"/>
      </w:pPr>
      <w:rPr>
        <w:rFonts w:ascii="Courier New" w:hAnsi="Courier New" w:hint="default"/>
      </w:rPr>
    </w:lvl>
    <w:lvl w:ilvl="8" w:tplc="2EB40B34">
      <w:start w:val="1"/>
      <w:numFmt w:val="bullet"/>
      <w:lvlText w:val=""/>
      <w:lvlJc w:val="left"/>
      <w:pPr>
        <w:ind w:left="6480" w:hanging="360"/>
      </w:pPr>
      <w:rPr>
        <w:rFonts w:ascii="Wingdings" w:hAnsi="Wingdings" w:hint="default"/>
      </w:rPr>
    </w:lvl>
  </w:abstractNum>
  <w:num w:numId="1" w16cid:durableId="169950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06F7E"/>
    <w:rsid w:val="000D31FE"/>
    <w:rsid w:val="005C2554"/>
    <w:rsid w:val="00E62BF2"/>
    <w:rsid w:val="00F57F09"/>
    <w:rsid w:val="0176B46A"/>
    <w:rsid w:val="069CD164"/>
    <w:rsid w:val="06F19E7D"/>
    <w:rsid w:val="08989E83"/>
    <w:rsid w:val="0AE7D50E"/>
    <w:rsid w:val="0D8BF65D"/>
    <w:rsid w:val="0E81DE7C"/>
    <w:rsid w:val="0ECC3463"/>
    <w:rsid w:val="0FFE2059"/>
    <w:rsid w:val="107B65E9"/>
    <w:rsid w:val="118F6F49"/>
    <w:rsid w:val="13306F7E"/>
    <w:rsid w:val="13371E29"/>
    <w:rsid w:val="170F7FFE"/>
    <w:rsid w:val="1C815BF1"/>
    <w:rsid w:val="1E31EDD5"/>
    <w:rsid w:val="20297C54"/>
    <w:rsid w:val="21BB3AC6"/>
    <w:rsid w:val="224C9D87"/>
    <w:rsid w:val="27FE994F"/>
    <w:rsid w:val="2BAA68D2"/>
    <w:rsid w:val="2C8A5858"/>
    <w:rsid w:val="2D25F072"/>
    <w:rsid w:val="2D683C69"/>
    <w:rsid w:val="2FBE265D"/>
    <w:rsid w:val="3134B6B6"/>
    <w:rsid w:val="31E460FF"/>
    <w:rsid w:val="346516F5"/>
    <w:rsid w:val="35285F2E"/>
    <w:rsid w:val="35B20764"/>
    <w:rsid w:val="36CCCD64"/>
    <w:rsid w:val="36DD86F9"/>
    <w:rsid w:val="37E1AF8B"/>
    <w:rsid w:val="3812AECD"/>
    <w:rsid w:val="3CF48C32"/>
    <w:rsid w:val="3DC5A6D4"/>
    <w:rsid w:val="40A6C102"/>
    <w:rsid w:val="42FD086A"/>
    <w:rsid w:val="44AB3ED8"/>
    <w:rsid w:val="48A55DFA"/>
    <w:rsid w:val="4BB0A2AC"/>
    <w:rsid w:val="4D100793"/>
    <w:rsid w:val="4D602194"/>
    <w:rsid w:val="4DB16BE9"/>
    <w:rsid w:val="518C6539"/>
    <w:rsid w:val="54411F13"/>
    <w:rsid w:val="54E46462"/>
    <w:rsid w:val="559CE3D4"/>
    <w:rsid w:val="5657E3A8"/>
    <w:rsid w:val="56957B70"/>
    <w:rsid w:val="59F9C2A4"/>
    <w:rsid w:val="5B87C225"/>
    <w:rsid w:val="5D56A021"/>
    <w:rsid w:val="5D8A675A"/>
    <w:rsid w:val="5E4CA146"/>
    <w:rsid w:val="5F43221C"/>
    <w:rsid w:val="6125CB74"/>
    <w:rsid w:val="63105AEE"/>
    <w:rsid w:val="6378C8C2"/>
    <w:rsid w:val="64097CBD"/>
    <w:rsid w:val="6562C84A"/>
    <w:rsid w:val="675E97D4"/>
    <w:rsid w:val="681DA65C"/>
    <w:rsid w:val="6B0DFC00"/>
    <w:rsid w:val="6B60C8C8"/>
    <w:rsid w:val="6BC9C847"/>
    <w:rsid w:val="6E321720"/>
    <w:rsid w:val="6FBD6E9A"/>
    <w:rsid w:val="6FCD5526"/>
    <w:rsid w:val="6FFBDEC8"/>
    <w:rsid w:val="70015596"/>
    <w:rsid w:val="73D66544"/>
    <w:rsid w:val="7656893F"/>
    <w:rsid w:val="76D64105"/>
    <w:rsid w:val="7A9646F0"/>
    <w:rsid w:val="7EAA19F1"/>
    <w:rsid w:val="7EF7D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DC5A6D4"/>
    <w:rPr>
      <w:rFonts w:ascii="Calibri" w:eastAsia="Calibri" w:hAnsi="Calibri" w:cs="Calibri"/>
    </w:rPr>
  </w:style>
  <w:style w:type="paragraph" w:styleId="Heading1">
    <w:name w:val="heading 1"/>
    <w:basedOn w:val="Title"/>
    <w:next w:val="Normal"/>
    <w:link w:val="Heading1Char"/>
    <w:uiPriority w:val="9"/>
    <w:qFormat/>
    <w:rsid w:val="44AB3ED8"/>
    <w:pPr>
      <w:outlineLvl w:val="0"/>
    </w:pPr>
    <w:rPr>
      <w:rFonts w:asciiTheme="minorHAnsi" w:eastAsiaTheme="minorEastAsia" w:hAnsiTheme="minorHAnsi" w:cstheme="minorBidi"/>
      <w:b/>
      <w:bCs/>
      <w:sz w:val="28"/>
      <w:szCs w:val="28"/>
    </w:rPr>
  </w:style>
  <w:style w:type="paragraph" w:styleId="Heading2">
    <w:name w:val="heading 2"/>
    <w:basedOn w:val="Heading1"/>
    <w:next w:val="Normal"/>
    <w:link w:val="Heading2Char"/>
    <w:uiPriority w:val="9"/>
    <w:unhideWhenUsed/>
    <w:qFormat/>
    <w:rsid w:val="44AB3ED8"/>
    <w:pPr>
      <w:outlineLvl w:val="1"/>
    </w:pPr>
    <w:rPr>
      <w:sz w:val="24"/>
      <w:szCs w:val="24"/>
    </w:rPr>
  </w:style>
  <w:style w:type="paragraph" w:styleId="Heading3">
    <w:name w:val="heading 3"/>
    <w:basedOn w:val="Normal"/>
    <w:next w:val="Normal"/>
    <w:link w:val="Heading3Char"/>
    <w:uiPriority w:val="9"/>
    <w:unhideWhenUsed/>
    <w:qFormat/>
    <w:rsid w:val="3DC5A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DC5A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DC5A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DC5A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DC5A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DC5A6D4"/>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DC5A6D4"/>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44AB3ED8"/>
    <w:rPr>
      <w:rFonts w:asciiTheme="minorHAnsi" w:eastAsiaTheme="minorEastAsia" w:hAnsiTheme="minorHAnsi" w:cstheme="minorBidi"/>
      <w:b/>
      <w:bCs/>
      <w:sz w:val="28"/>
      <w:szCs w:val="28"/>
    </w:rPr>
  </w:style>
  <w:style w:type="character" w:customStyle="1" w:styleId="Heading2Char">
    <w:name w:val="Heading 2 Char"/>
    <w:link w:val="Heading2"/>
    <w:uiPriority w:val="9"/>
    <w:rsid w:val="44AB3ED8"/>
    <w:rPr>
      <w:noProof w:val="0"/>
      <w:sz w:val="24"/>
      <w:szCs w:val="24"/>
      <w:lang w:val="en-US"/>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link w:val="Title"/>
    <w:uiPriority w:val="10"/>
    <w:rsid w:val="3DC5A6D4"/>
    <w:rPr>
      <w:rFonts w:ascii="Times New Roman" w:eastAsia="Times New Roman" w:hAnsi="Times New Roman" w:cs="Times New Roman"/>
    </w:rPr>
  </w:style>
  <w:style w:type="paragraph" w:styleId="Title">
    <w:name w:val="Title"/>
    <w:basedOn w:val="Normal"/>
    <w:next w:val="Normal"/>
    <w:link w:val="TitleChar"/>
    <w:uiPriority w:val="10"/>
    <w:qFormat/>
    <w:rsid w:val="3DC5A6D4"/>
    <w:pPr>
      <w:jc w:val="center"/>
    </w:pPr>
    <w:rPr>
      <w:rFonts w:ascii="Times New Roman" w:eastAsia="Times New Roman" w:hAnsi="Times New Roman" w:cs="Times New Roman"/>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DC5A6D4"/>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DC5A6D4"/>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DC5A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DC5A6D4"/>
    <w:pPr>
      <w:tabs>
        <w:tab w:val="center" w:pos="4680"/>
        <w:tab w:val="right" w:pos="9360"/>
      </w:tabs>
      <w:spacing w:after="0" w:line="240" w:lineRule="auto"/>
    </w:pPr>
  </w:style>
  <w:style w:type="paragraph" w:styleId="Footer">
    <w:name w:val="footer"/>
    <w:basedOn w:val="Normal"/>
    <w:uiPriority w:val="99"/>
    <w:unhideWhenUsed/>
    <w:rsid w:val="3DC5A6D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E81DE7C"/>
    <w:rPr>
      <w:color w:val="467886"/>
      <w:u w:val="single"/>
    </w:rPr>
  </w:style>
  <w:style w:type="paragraph" w:styleId="ListParagraph">
    <w:name w:val="List Paragraph"/>
    <w:basedOn w:val="Normal"/>
    <w:uiPriority w:val="34"/>
    <w:qFormat/>
    <w:rsid w:val="13371E29"/>
    <w:pPr>
      <w:ind w:left="720"/>
      <w:contextualSpacing/>
    </w:pPr>
  </w:style>
  <w:style w:type="character" w:styleId="Strong">
    <w:name w:val="Strong"/>
    <w:basedOn w:val="DefaultParagraphFont"/>
    <w:uiPriority w:val="22"/>
    <w:qFormat/>
    <w:rsid w:val="44AB3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4h.zsuite.org/" TargetMode="External"/><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image" Target="media/image5.jp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4-H@uconn.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mailto:extensioncivilrights@uconn.edu" TargetMode="External"/><Relationship Id="rId19" Type="http://schemas.openxmlformats.org/officeDocument/2006/relationships/image" Target="media/image7.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079FD-1F9A-47DD-B6B0-73666181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d8e07-06c3-4a7a-969e-aeaeafcc7455"/>
    <ds:schemaRef ds:uri="be5868cc-59b8-4c0a-be62-d5a0c4fb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B4A02-D597-4AC8-B3FD-0D6187B3CD06}">
  <ds:schemaRefs>
    <ds:schemaRef ds:uri="http://schemas.microsoft.com/office/2006/metadata/properties"/>
    <ds:schemaRef ds:uri="http://schemas.microsoft.com/office/infopath/2007/PartnerControls"/>
    <ds:schemaRef ds:uri="be5868cc-59b8-4c0a-be62-d5a0c4fb5e24"/>
    <ds:schemaRef ds:uri="163d8e07-06c3-4a7a-969e-aeaeafcc7455"/>
  </ds:schemaRefs>
</ds:datastoreItem>
</file>

<file path=customXml/itemProps3.xml><?xml version="1.0" encoding="utf-8"?>
<ds:datastoreItem xmlns:ds="http://schemas.openxmlformats.org/officeDocument/2006/customXml" ds:itemID="{99380331-A187-4E03-95C3-B237A4FDC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Syrotiak, Matthew</dc:creator>
  <cp:keywords/>
  <dc:description/>
  <cp:lastModifiedBy>Syrotiak, Matthew</cp:lastModifiedBy>
  <cp:revision>4</cp:revision>
  <dcterms:created xsi:type="dcterms:W3CDTF">2025-02-20T20:00:00Z</dcterms:created>
  <dcterms:modified xsi:type="dcterms:W3CDTF">2025-08-04T13:51:00Z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